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51992" w:rsidRDefault="00951992" w:rsidP="00951992">
      <w:pPr>
        <w:pStyle w:val="Heading3"/>
      </w:pPr>
      <w:r>
        <w:t>Fairness (C)</w:t>
      </w:r>
    </w:p>
    <w:p w:rsidR="00951992" w:rsidRDefault="00951992" w:rsidP="00951992">
      <w:pPr>
        <w:pStyle w:val="BodyText1"/>
      </w:pPr>
      <w:r>
        <w:t xml:space="preserve">Fairness (C) is the fairness of meritocracy. If fairness (A) is giving people what they expect, fairness (C) is giving them what they deserve. In essence, fairness (C) represents the idea that in a tournament the prizes should go to the people who play the best game. </w:t>
      </w:r>
    </w:p>
    <w:p w:rsidR="00951992" w:rsidRDefault="00951992" w:rsidP="00951992">
      <w:pPr>
        <w:pStyle w:val="BodyText1"/>
      </w:pPr>
      <w:r>
        <w:t>Fairness (C) is the kind of fairness that is easiest to overlook in the context of everyday life. I once gave a talk on fairness to a group of about 20 volunteer mediators. Before I began, we went around the room, and each person said what “fairness” meant to them. The definitions were about evenly split between fairness (A) notions of meeting expectations and fairness (B) ideas of treating everyone alike. But not a single person mentioned anything that sounded much like fairness (C).</w:t>
      </w:r>
    </w:p>
    <w:p w:rsidR="00951992" w:rsidRDefault="00951992" w:rsidP="00951992">
      <w:pPr>
        <w:pStyle w:val="BodyText1"/>
      </w:pPr>
      <w:r>
        <w:t xml:space="preserve">There are good reasons why we avoid talking about fairness (C) in everyday life. Fairness (C) implies value judgments that are often difficult and uncomfortable. In order to assess whether Joe has received his fairness (C) due, I first have to decide how good a person Joe is, and whether he is better or worse than someone else who might claim whatever benefit is being dispensed. </w:t>
      </w:r>
    </w:p>
    <w:p w:rsidR="00951992" w:rsidRDefault="00951992" w:rsidP="00951992">
      <w:pPr>
        <w:pStyle w:val="BodyText1"/>
      </w:pPr>
      <w:r>
        <w:t>Perhaps Joe is a superior human being who is richly deserving of the great wealth and high social standing that he enjoys. But then perhaps he’s really an unscrupulous person who has cheated others of their due, or exploited flaws in “the system” to reap unjust rewards. Perhaps Joe has just been lucky. Perhaps all three of these explanations have some validity in explaining Joe’s success.</w:t>
      </w:r>
    </w:p>
    <w:p w:rsidR="00951992" w:rsidRDefault="00951992" w:rsidP="00951992">
      <w:pPr>
        <w:pStyle w:val="BodyText1"/>
      </w:pPr>
      <w:r>
        <w:t xml:space="preserve">But if the causes of success in life are difficult to discern, we expect something more definite in the protected little slices of life we call tournaments. Whether or not we think Joe is a good human being, if Joe has won a lot of trophies at chess tournaments, we’d like to think that he must be a superior chess player. </w:t>
      </w:r>
    </w:p>
    <w:p w:rsidR="00951992" w:rsidRDefault="00951992" w:rsidP="00951992">
      <w:pPr>
        <w:pStyle w:val="BodyText1"/>
      </w:pPr>
      <w:r>
        <w:t>The goal of the tournament administrator is to strengthen the relationship between merit and results. We want to eliminate, as thoroughly as we can, the possibility that a positive result comes from cheating, or from exploiting flaws in the system. After that, we usually want to maximize the positive effect of good play, and to minimize the effect of good luck.</w:t>
      </w:r>
    </w:p>
    <w:p w:rsidR="00951992" w:rsidRDefault="00951992" w:rsidP="00951992">
      <w:pPr>
        <w:pStyle w:val="Heading4"/>
      </w:pPr>
      <w:r>
        <w:t>Fairness (C) and Luck</w:t>
      </w:r>
    </w:p>
    <w:p w:rsidR="00951992" w:rsidRDefault="00951992" w:rsidP="00951992">
      <w:pPr>
        <w:pStyle w:val="BodyText1"/>
      </w:pPr>
      <w:r>
        <w:t>Fairness (C) has an inverse relationship with luck. The more the outcome of an individual match is determined by luck, the less it is determined by skill.</w:t>
      </w:r>
    </w:p>
    <w:p w:rsidR="00951992" w:rsidRDefault="00951992" w:rsidP="00951992">
      <w:pPr>
        <w:pStyle w:val="BodyText1"/>
      </w:pPr>
      <w:r w:rsidRPr="00A027B5">
        <w:drawing>
          <wp:anchor distT="0" distB="0" distL="91440" distR="91440" simplePos="0" relativeHeight="251659264" behindDoc="0" locked="0" layoutInCell="1" allowOverlap="1" wp14:anchorId="49B8EA10" wp14:editId="55F852A9">
            <wp:simplePos x="0" y="0"/>
            <wp:positionH relativeFrom="margin">
              <wp:posOffset>3801110</wp:posOffset>
            </wp:positionH>
            <wp:positionV relativeFrom="margin">
              <wp:posOffset>6232736</wp:posOffset>
            </wp:positionV>
            <wp:extent cx="1814960" cy="466344"/>
            <wp:effectExtent l="0" t="0" r="1270" b="381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1814960" cy="466344"/>
                    </a:xfrm>
                    <a:prstGeom prst="rect">
                      <a:avLst/>
                    </a:prstGeom>
                  </pic:spPr>
                </pic:pic>
              </a:graphicData>
            </a:graphic>
            <wp14:sizeRelV relativeFrom="margin">
              <wp14:pctHeight>0</wp14:pctHeight>
            </wp14:sizeRelV>
          </wp:anchor>
        </w:drawing>
      </w:r>
      <w:r>
        <w:t xml:space="preserve">If there is no element of luck, so that the best player always wins any individual game, the task of designing a tournament would be akin to simple sorting. You could reliably identify the best player in a group with a one-pass bubble sort, starting with any two players, and then bringing in new players one by one in subsequent rounds, with the winner of the last game facing the next. In tournament terms, this would be a cascade bracket. </w:t>
      </w:r>
    </w:p>
    <w:p w:rsidR="00951992" w:rsidRDefault="00951992" w:rsidP="00951992">
      <w:pPr>
        <w:pStyle w:val="BodyText1"/>
      </w:pPr>
      <w:r w:rsidRPr="00A027B5">
        <w:drawing>
          <wp:anchor distT="91440" distB="91440" distL="91440" distR="91440" simplePos="0" relativeHeight="251660288" behindDoc="0" locked="0" layoutInCell="1" allowOverlap="1" wp14:anchorId="3287F7FC" wp14:editId="2541492D">
            <wp:simplePos x="0" y="0"/>
            <wp:positionH relativeFrom="margin">
              <wp:posOffset>4724400</wp:posOffset>
            </wp:positionH>
            <wp:positionV relativeFrom="margin">
              <wp:posOffset>7549727</wp:posOffset>
            </wp:positionV>
            <wp:extent cx="1364617" cy="694944"/>
            <wp:effectExtent l="0" t="0" r="0" b="381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1364617" cy="694944"/>
                    </a:xfrm>
                    <a:prstGeom prst="rect">
                      <a:avLst/>
                    </a:prstGeom>
                  </pic:spPr>
                </pic:pic>
              </a:graphicData>
            </a:graphic>
            <wp14:sizeRelV relativeFrom="margin">
              <wp14:pctHeight>0</wp14:pctHeight>
            </wp14:sizeRelV>
          </wp:anchor>
        </w:drawing>
      </w:r>
      <w:r>
        <w:t xml:space="preserve">The cascade bracket does have a legitimate use, which will be discussed elsewhere. But for most purposes it is about the least fair bracket imaginable. The tournament designer knows that you can run a fairer </w:t>
      </w:r>
      <w:r>
        <w:lastRenderedPageBreak/>
        <w:t>tourney with the same number of games by stacking them differently, as a binary tree rather than as a cascade.</w:t>
      </w:r>
    </w:p>
    <w:p w:rsidR="00951992" w:rsidRDefault="00951992" w:rsidP="00951992">
      <w:pPr>
        <w:pStyle w:val="BodyText1"/>
      </w:pPr>
      <w:r>
        <w:t>This much you can accomplish simply by noticing that that cascade bracket is not fair from a fairness (B) perspective, because the path to victory is longer for some entrants than for others.</w:t>
      </w:r>
    </w:p>
    <w:p w:rsidR="00951992" w:rsidRDefault="00951992" w:rsidP="00951992">
      <w:pPr>
        <w:pStyle w:val="BodyText1"/>
      </w:pPr>
      <w:r>
        <w:t>But there is still a fairness problem with the binary tree bracket, in that in any of the three matches, the better team can, with bad luck, lose to the weaker one, and the bracket has no way to allow the better team another chance to prove its mettle.</w:t>
      </w:r>
    </w:p>
    <w:p w:rsidR="00951992" w:rsidRDefault="00951992" w:rsidP="00951992">
      <w:pPr>
        <w:pStyle w:val="BodyText1"/>
      </w:pPr>
      <w:r w:rsidRPr="0089226D">
        <w:drawing>
          <wp:anchor distT="0" distB="0" distL="114300" distR="114300" simplePos="0" relativeHeight="251661312" behindDoc="0" locked="0" layoutInCell="1" allowOverlap="1" wp14:anchorId="54A119E4" wp14:editId="436B11CD">
            <wp:simplePos x="0" y="0"/>
            <wp:positionH relativeFrom="margin">
              <wp:posOffset>3352800</wp:posOffset>
            </wp:positionH>
            <wp:positionV relativeFrom="margin">
              <wp:posOffset>1676400</wp:posOffset>
            </wp:positionV>
            <wp:extent cx="2743200" cy="147320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743200" cy="1473200"/>
                    </a:xfrm>
                    <a:prstGeom prst="rect">
                      <a:avLst/>
                    </a:prstGeom>
                  </pic:spPr>
                </pic:pic>
              </a:graphicData>
            </a:graphic>
          </wp:anchor>
        </w:drawing>
      </w:r>
      <w:r>
        <w:t>Now, there are two good ways to improve the fairness of this bracket. The first method is simply to make each match a best-two-out-of-three contest rather than a single game. The second way is to make the tournament into a double-elimination contest, adding matches to create a bracket like this one. (The “if needed</w:t>
      </w:r>
      <w:r>
        <w:t>”</w:t>
      </w:r>
      <w:r>
        <w:t xml:space="preserve"> game is called a recharge </w:t>
      </w:r>
      <w:proofErr w:type="gramStart"/>
      <w:r>
        <w:t>round, and</w:t>
      </w:r>
      <w:proofErr w:type="gramEnd"/>
      <w:r>
        <w:t xml:space="preserve"> is played only when the winner of B1 loses match C1.)</w:t>
      </w:r>
    </w:p>
    <w:p w:rsidR="00951992" w:rsidRDefault="00951992" w:rsidP="00951992">
      <w:pPr>
        <w:pStyle w:val="BodyText1"/>
      </w:pPr>
      <w:r>
        <w:t>Either of these approaches gives a player who loses a single game a way back to winning the tournament as a whole. Setting aside, for the moment, the obvious implications for the practical running of the tourney, which is better from a fairness (C) standpoint?</w:t>
      </w:r>
    </w:p>
    <w:p w:rsidR="00951992" w:rsidRDefault="00951992" w:rsidP="00951992">
      <w:pPr>
        <w:pStyle w:val="BodyText1"/>
      </w:pPr>
      <w:r>
        <w:t>The answer, even in a tiny bracket like this one, is it depends. (You need to get used to this answer, because it will return over and over again.)</w:t>
      </w:r>
    </w:p>
    <w:p w:rsidR="00951992" w:rsidRDefault="00951992" w:rsidP="00951992">
      <w:pPr>
        <w:pStyle w:val="BodyText1"/>
      </w:pPr>
      <w:r>
        <w:t xml:space="preserve">To answer the question, first we need a way of measuring fairness (C). I’ll show how fairness (C) is calculated by working through an example with the simple binary tree bracket shown above. </w:t>
      </w:r>
    </w:p>
    <w:p w:rsidR="00951992" w:rsidRDefault="00951992" w:rsidP="00951992">
      <w:pPr>
        <w:pStyle w:val="BodyText1"/>
      </w:pPr>
      <w:r>
        <w:t>Let’s say that for one particular iteration of this tourney, the four players draw these Z scores to define their skill levels: 0.892; 0.810; 0.155; and -0.506.</w:t>
      </w:r>
    </w:p>
    <w:p w:rsidR="00951992" w:rsidRDefault="00951992" w:rsidP="00951992">
      <w:pPr>
        <w:pStyle w:val="BodyText1"/>
      </w:pPr>
      <w:r>
        <w:t xml:space="preserve">The first step is to find the ideal result—the result expected when the best player does, in fact, win the tourney. </w:t>
      </w:r>
    </w:p>
    <w:p w:rsidR="00951992" w:rsidRDefault="00951992" w:rsidP="00951992">
      <w:pPr>
        <w:pStyle w:val="BodyText1"/>
      </w:pPr>
      <w:r>
        <w:t xml:space="preserve">Start by sorting players by their skill level, from highest to lowest. Then sort the available prizes, from highest to lowest, and put these in a parallel column. Multiply the first column by the second </w:t>
      </w:r>
      <w:proofErr w:type="gramStart"/>
      <w:r>
        <w:t>column, and</w:t>
      </w:r>
      <w:proofErr w:type="gramEnd"/>
      <w:r>
        <w:t xml:space="preserve"> sum the results. This score is the ideal payout, the one you get when the fairest possible result is reached. Add another column that shows the prize actually awarded by position for a given run, multiply that by skill, and sum to get an aggregate actual payout.</w:t>
      </w:r>
    </w:p>
    <w:p w:rsidR="00951992" w:rsidRDefault="00951992" w:rsidP="00951992">
      <w:pPr>
        <w:pStyle w:val="BodyText1"/>
      </w:pPr>
      <w:r>
        <w:t>Fairness (C) is simply the difference between the ideal payout and the actual payout.</w:t>
      </w:r>
    </w:p>
    <w:p w:rsidR="00951992" w:rsidRDefault="00951992" w:rsidP="00951992">
      <w:pPr>
        <w:pStyle w:val="BodyText1"/>
      </w:pPr>
      <w:r>
        <w:t>Here’s how the calculation works:</w:t>
      </w:r>
    </w:p>
    <w:p w:rsidR="00951992" w:rsidRDefault="00951992" w:rsidP="00951992">
      <w:pPr>
        <w:pStyle w:val="BodyText1"/>
      </w:pPr>
    </w:p>
    <w:p w:rsidR="00951992" w:rsidRDefault="00951992" w:rsidP="00951992">
      <w:pPr>
        <w:pStyle w:val="BodyText1"/>
      </w:pPr>
    </w:p>
    <w:p w:rsidR="00951992" w:rsidRDefault="00951992" w:rsidP="00951992">
      <w:pPr>
        <w:pStyle w:val="BodyText1"/>
      </w:pPr>
    </w:p>
    <w:tbl>
      <w:tblPr>
        <w:tblStyle w:val="TableGrid"/>
        <w:tblpPr w:leftFromText="187" w:rightFromText="187" w:vertAnchor="text" w:tblpXSpec="right" w:tblpY="1"/>
        <w:tblOverlap w:val="never"/>
        <w:tblW w:w="5760" w:type="dxa"/>
        <w:tblLook w:val="04A0" w:firstRow="1" w:lastRow="0" w:firstColumn="1" w:lastColumn="0" w:noHBand="0" w:noVBand="1"/>
      </w:tblPr>
      <w:tblGrid>
        <w:gridCol w:w="799"/>
        <w:gridCol w:w="1026"/>
        <w:gridCol w:w="981"/>
        <w:gridCol w:w="926"/>
        <w:gridCol w:w="1137"/>
        <w:gridCol w:w="891"/>
      </w:tblGrid>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r>
              <w:rPr>
                <w:rFonts w:ascii="Chalkboard" w:hAnsi="Chalkboard"/>
              </w:rPr>
              <w:lastRenderedPageBreak/>
              <w:t>rank</w:t>
            </w:r>
          </w:p>
        </w:tc>
        <w:tc>
          <w:tcPr>
            <w:tcW w:w="1026" w:type="dxa"/>
          </w:tcPr>
          <w:p w:rsidR="00951992" w:rsidRPr="00CC79F5" w:rsidRDefault="00951992" w:rsidP="00572943">
            <w:pPr>
              <w:pStyle w:val="BodyText1"/>
              <w:keepLines/>
              <w:ind w:firstLine="0"/>
              <w:rPr>
                <w:rFonts w:ascii="Chalkboard" w:hAnsi="Chalkboard"/>
              </w:rPr>
            </w:pPr>
            <w:r>
              <w:rPr>
                <w:rFonts w:ascii="Chalkboard" w:hAnsi="Chalkboard"/>
              </w:rPr>
              <w:t>Skill</w:t>
            </w:r>
          </w:p>
        </w:tc>
        <w:tc>
          <w:tcPr>
            <w:tcW w:w="981" w:type="dxa"/>
          </w:tcPr>
          <w:p w:rsidR="00951992" w:rsidRPr="00CC79F5" w:rsidRDefault="00951992" w:rsidP="00572943">
            <w:pPr>
              <w:pStyle w:val="BodyText1"/>
              <w:keepLines/>
              <w:ind w:firstLine="0"/>
              <w:rPr>
                <w:rFonts w:ascii="Chalkboard" w:hAnsi="Chalkboard"/>
              </w:rPr>
            </w:pPr>
            <w:r>
              <w:rPr>
                <w:rFonts w:ascii="Chalkboard" w:hAnsi="Chalkboard"/>
              </w:rPr>
              <w:t>Ideal</w:t>
            </w:r>
          </w:p>
        </w:tc>
        <w:tc>
          <w:tcPr>
            <w:tcW w:w="926" w:type="dxa"/>
          </w:tcPr>
          <w:p w:rsidR="00951992" w:rsidRPr="00CC79F5" w:rsidRDefault="00951992" w:rsidP="00572943">
            <w:pPr>
              <w:pStyle w:val="BodyText1"/>
              <w:keepLines/>
              <w:ind w:firstLine="0"/>
              <w:rPr>
                <w:rFonts w:ascii="Chalkboard" w:hAnsi="Chalkboard"/>
              </w:rPr>
            </w:pPr>
          </w:p>
        </w:tc>
        <w:tc>
          <w:tcPr>
            <w:tcW w:w="1137" w:type="dxa"/>
          </w:tcPr>
          <w:p w:rsidR="00951992" w:rsidRPr="00CC79F5" w:rsidRDefault="00951992" w:rsidP="00572943">
            <w:pPr>
              <w:pStyle w:val="BodyText1"/>
              <w:keepLines/>
              <w:ind w:firstLine="0"/>
              <w:rPr>
                <w:rFonts w:ascii="Chalkboard" w:hAnsi="Chalkboard"/>
              </w:rPr>
            </w:pPr>
            <w:r>
              <w:rPr>
                <w:rFonts w:ascii="Chalkboard" w:hAnsi="Chalkboard"/>
              </w:rPr>
              <w:t>Actual</w:t>
            </w:r>
          </w:p>
        </w:tc>
        <w:tc>
          <w:tcPr>
            <w:tcW w:w="891" w:type="dxa"/>
          </w:tcPr>
          <w:p w:rsidR="00951992" w:rsidRPr="00CC79F5" w:rsidRDefault="00951992" w:rsidP="00572943">
            <w:pPr>
              <w:pStyle w:val="BodyText1"/>
              <w:keepLines/>
              <w:ind w:firstLine="0"/>
              <w:rPr>
                <w:rFonts w:ascii="Chalkboard" w:hAnsi="Chalkboard"/>
              </w:rPr>
            </w:pP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r>
              <w:rPr>
                <w:rFonts w:ascii="Chalkboard" w:hAnsi="Chalkboard"/>
              </w:rPr>
              <w:t>1</w:t>
            </w:r>
          </w:p>
        </w:tc>
        <w:tc>
          <w:tcPr>
            <w:tcW w:w="1026" w:type="dxa"/>
          </w:tcPr>
          <w:p w:rsidR="00951992" w:rsidRPr="00CC79F5" w:rsidRDefault="00951992" w:rsidP="00572943">
            <w:pPr>
              <w:pStyle w:val="BodyText1"/>
              <w:keepLines/>
              <w:ind w:firstLine="0"/>
              <w:jc w:val="center"/>
              <w:rPr>
                <w:rFonts w:ascii="Chalkboard" w:hAnsi="Chalkboard"/>
              </w:rPr>
            </w:pPr>
            <w:r>
              <w:rPr>
                <w:rFonts w:ascii="Chalkboard" w:hAnsi="Chalkboard"/>
              </w:rPr>
              <w:t>0.892</w:t>
            </w:r>
          </w:p>
        </w:tc>
        <w:tc>
          <w:tcPr>
            <w:tcW w:w="981" w:type="dxa"/>
          </w:tcPr>
          <w:p w:rsidR="00951992" w:rsidRPr="00CC79F5" w:rsidRDefault="00951992" w:rsidP="00572943">
            <w:pPr>
              <w:pStyle w:val="BodyText1"/>
              <w:keepLines/>
              <w:ind w:firstLine="0"/>
              <w:jc w:val="center"/>
              <w:rPr>
                <w:rFonts w:ascii="Chalkboard" w:hAnsi="Chalkboard"/>
              </w:rPr>
            </w:pPr>
            <w:r>
              <w:rPr>
                <w:rFonts w:ascii="Chalkboard" w:hAnsi="Chalkboard"/>
              </w:rPr>
              <w:t>100</w:t>
            </w:r>
          </w:p>
        </w:tc>
        <w:tc>
          <w:tcPr>
            <w:tcW w:w="926" w:type="dxa"/>
          </w:tcPr>
          <w:p w:rsidR="00951992" w:rsidRPr="00CC79F5" w:rsidRDefault="00951992" w:rsidP="00572943">
            <w:pPr>
              <w:pStyle w:val="BodyText1"/>
              <w:keepLines/>
              <w:ind w:firstLine="0"/>
              <w:jc w:val="center"/>
              <w:rPr>
                <w:rFonts w:ascii="Chalkboard" w:hAnsi="Chalkboard"/>
              </w:rPr>
            </w:pPr>
            <w:r>
              <w:rPr>
                <w:rFonts w:ascii="Chalkboard" w:hAnsi="Chalkboard"/>
              </w:rPr>
              <w:t>89.2</w:t>
            </w:r>
          </w:p>
        </w:tc>
        <w:tc>
          <w:tcPr>
            <w:tcW w:w="1137"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89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r>
              <w:rPr>
                <w:rFonts w:ascii="Chalkboard" w:hAnsi="Chalkboard"/>
              </w:rPr>
              <w:t>2</w:t>
            </w:r>
          </w:p>
        </w:tc>
        <w:tc>
          <w:tcPr>
            <w:tcW w:w="1026" w:type="dxa"/>
          </w:tcPr>
          <w:p w:rsidR="00951992" w:rsidRPr="00CC79F5" w:rsidRDefault="00951992" w:rsidP="00572943">
            <w:pPr>
              <w:pStyle w:val="BodyText1"/>
              <w:keepLines/>
              <w:ind w:firstLine="0"/>
              <w:jc w:val="center"/>
              <w:rPr>
                <w:rFonts w:ascii="Chalkboard" w:hAnsi="Chalkboard"/>
              </w:rPr>
            </w:pPr>
            <w:r>
              <w:rPr>
                <w:rFonts w:ascii="Chalkboard" w:hAnsi="Chalkboard"/>
              </w:rPr>
              <w:t>0.810</w:t>
            </w:r>
          </w:p>
        </w:tc>
        <w:tc>
          <w:tcPr>
            <w:tcW w:w="98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926"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137" w:type="dxa"/>
          </w:tcPr>
          <w:p w:rsidR="00951992" w:rsidRPr="00CC79F5" w:rsidRDefault="00951992" w:rsidP="00572943">
            <w:pPr>
              <w:pStyle w:val="BodyText1"/>
              <w:keepLines/>
              <w:ind w:firstLine="0"/>
              <w:jc w:val="center"/>
              <w:rPr>
                <w:rFonts w:ascii="Chalkboard" w:hAnsi="Chalkboard"/>
              </w:rPr>
            </w:pPr>
            <w:r>
              <w:rPr>
                <w:rFonts w:ascii="Chalkboard" w:hAnsi="Chalkboard"/>
              </w:rPr>
              <w:t>100</w:t>
            </w:r>
          </w:p>
        </w:tc>
        <w:tc>
          <w:tcPr>
            <w:tcW w:w="891" w:type="dxa"/>
          </w:tcPr>
          <w:p w:rsidR="00951992" w:rsidRPr="00CC79F5" w:rsidRDefault="00951992" w:rsidP="00572943">
            <w:pPr>
              <w:pStyle w:val="BodyText1"/>
              <w:keepLines/>
              <w:ind w:firstLine="0"/>
              <w:jc w:val="center"/>
              <w:rPr>
                <w:rFonts w:ascii="Chalkboard" w:hAnsi="Chalkboard"/>
              </w:rPr>
            </w:pPr>
            <w:r>
              <w:rPr>
                <w:rFonts w:ascii="Chalkboard" w:hAnsi="Chalkboard"/>
              </w:rPr>
              <w:t>81.0</w:t>
            </w: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r>
              <w:rPr>
                <w:rFonts w:ascii="Chalkboard" w:hAnsi="Chalkboard"/>
              </w:rPr>
              <w:t>3</w:t>
            </w:r>
          </w:p>
        </w:tc>
        <w:tc>
          <w:tcPr>
            <w:tcW w:w="1026" w:type="dxa"/>
          </w:tcPr>
          <w:p w:rsidR="00951992" w:rsidRPr="00CC79F5" w:rsidRDefault="00951992" w:rsidP="00572943">
            <w:pPr>
              <w:pStyle w:val="BodyText1"/>
              <w:keepLines/>
              <w:ind w:firstLine="0"/>
              <w:jc w:val="center"/>
              <w:rPr>
                <w:rFonts w:ascii="Chalkboard" w:hAnsi="Chalkboard"/>
              </w:rPr>
            </w:pPr>
            <w:r>
              <w:rPr>
                <w:rFonts w:ascii="Chalkboard" w:hAnsi="Chalkboard"/>
              </w:rPr>
              <w:t>0.155</w:t>
            </w:r>
          </w:p>
        </w:tc>
        <w:tc>
          <w:tcPr>
            <w:tcW w:w="98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926"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137"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89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r>
              <w:rPr>
                <w:rFonts w:ascii="Chalkboard" w:hAnsi="Chalkboard"/>
              </w:rPr>
              <w:t>4</w:t>
            </w:r>
          </w:p>
        </w:tc>
        <w:tc>
          <w:tcPr>
            <w:tcW w:w="1026" w:type="dxa"/>
          </w:tcPr>
          <w:p w:rsidR="00951992" w:rsidRPr="00CC79F5" w:rsidRDefault="00951992" w:rsidP="00572943">
            <w:pPr>
              <w:pStyle w:val="BodyText1"/>
              <w:keepLines/>
              <w:ind w:firstLine="0"/>
              <w:jc w:val="center"/>
              <w:rPr>
                <w:rFonts w:ascii="Chalkboard" w:hAnsi="Chalkboard"/>
              </w:rPr>
            </w:pPr>
            <w:r>
              <w:rPr>
                <w:rFonts w:ascii="Chalkboard" w:hAnsi="Chalkboard"/>
              </w:rPr>
              <w:t>-0.506</w:t>
            </w:r>
          </w:p>
        </w:tc>
        <w:tc>
          <w:tcPr>
            <w:tcW w:w="98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926"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137"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891"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p>
        </w:tc>
        <w:tc>
          <w:tcPr>
            <w:tcW w:w="1026" w:type="dxa"/>
          </w:tcPr>
          <w:p w:rsidR="00951992" w:rsidRPr="00CC79F5" w:rsidRDefault="00951992" w:rsidP="00572943">
            <w:pPr>
              <w:pStyle w:val="BodyText1"/>
              <w:keepLines/>
              <w:ind w:firstLine="0"/>
              <w:jc w:val="center"/>
              <w:rPr>
                <w:rFonts w:ascii="Chalkboard" w:hAnsi="Chalkboard"/>
              </w:rPr>
            </w:pPr>
          </w:p>
        </w:tc>
        <w:tc>
          <w:tcPr>
            <w:tcW w:w="981" w:type="dxa"/>
          </w:tcPr>
          <w:p w:rsidR="00951992" w:rsidRPr="00CC79F5" w:rsidRDefault="00951992" w:rsidP="00572943">
            <w:pPr>
              <w:pStyle w:val="BodyText1"/>
              <w:keepLines/>
              <w:ind w:firstLine="0"/>
              <w:jc w:val="center"/>
              <w:rPr>
                <w:rFonts w:ascii="Chalkboard" w:hAnsi="Chalkboard"/>
              </w:rPr>
            </w:pPr>
          </w:p>
        </w:tc>
        <w:tc>
          <w:tcPr>
            <w:tcW w:w="926" w:type="dxa"/>
          </w:tcPr>
          <w:p w:rsidR="00951992" w:rsidRPr="00CC79F5" w:rsidRDefault="00951992" w:rsidP="00572943">
            <w:pPr>
              <w:pStyle w:val="BodyText1"/>
              <w:keepLines/>
              <w:ind w:firstLine="0"/>
              <w:jc w:val="center"/>
              <w:rPr>
                <w:rFonts w:ascii="Chalkboard" w:hAnsi="Chalkboard"/>
              </w:rPr>
            </w:pPr>
            <w:r>
              <w:rPr>
                <w:rFonts w:ascii="Chalkboard" w:hAnsi="Chalkboard"/>
              </w:rPr>
              <w:t>89.2</w:t>
            </w:r>
          </w:p>
        </w:tc>
        <w:tc>
          <w:tcPr>
            <w:tcW w:w="1137" w:type="dxa"/>
          </w:tcPr>
          <w:p w:rsidR="00951992" w:rsidRPr="00CC79F5" w:rsidRDefault="00951992" w:rsidP="00572943">
            <w:pPr>
              <w:pStyle w:val="BodyText1"/>
              <w:keepLines/>
              <w:ind w:firstLine="0"/>
              <w:jc w:val="center"/>
              <w:rPr>
                <w:rFonts w:ascii="Chalkboard" w:hAnsi="Chalkboard"/>
              </w:rPr>
            </w:pPr>
          </w:p>
        </w:tc>
        <w:tc>
          <w:tcPr>
            <w:tcW w:w="891" w:type="dxa"/>
          </w:tcPr>
          <w:p w:rsidR="00951992" w:rsidRPr="00CC79F5" w:rsidRDefault="00951992" w:rsidP="00572943">
            <w:pPr>
              <w:pStyle w:val="BodyText1"/>
              <w:keepLines/>
              <w:ind w:firstLine="0"/>
              <w:jc w:val="center"/>
              <w:rPr>
                <w:rFonts w:ascii="Chalkboard" w:hAnsi="Chalkboard"/>
              </w:rPr>
            </w:pPr>
            <w:r>
              <w:rPr>
                <w:rFonts w:ascii="Chalkboard" w:hAnsi="Chalkboard"/>
              </w:rPr>
              <w:t>81.0</w:t>
            </w:r>
          </w:p>
        </w:tc>
      </w:tr>
      <w:tr w:rsidR="00951992" w:rsidRPr="00CC79F5" w:rsidTr="00572943">
        <w:tc>
          <w:tcPr>
            <w:tcW w:w="799" w:type="dxa"/>
          </w:tcPr>
          <w:p w:rsidR="00951992" w:rsidRPr="00CC79F5" w:rsidRDefault="00951992" w:rsidP="00572943">
            <w:pPr>
              <w:pStyle w:val="BodyText1"/>
              <w:keepLines/>
              <w:ind w:firstLine="0"/>
              <w:jc w:val="center"/>
              <w:rPr>
                <w:rFonts w:ascii="Chalkboard" w:hAnsi="Chalkboard"/>
              </w:rPr>
            </w:pPr>
          </w:p>
        </w:tc>
        <w:tc>
          <w:tcPr>
            <w:tcW w:w="1026" w:type="dxa"/>
          </w:tcPr>
          <w:p w:rsidR="00951992" w:rsidRPr="00CC79F5" w:rsidRDefault="00951992" w:rsidP="00572943">
            <w:pPr>
              <w:pStyle w:val="BodyText1"/>
              <w:keepLines/>
              <w:ind w:firstLine="0"/>
              <w:jc w:val="center"/>
              <w:rPr>
                <w:rFonts w:ascii="Chalkboard" w:hAnsi="Chalkboard"/>
              </w:rPr>
            </w:pPr>
          </w:p>
        </w:tc>
        <w:tc>
          <w:tcPr>
            <w:tcW w:w="1907" w:type="dxa"/>
            <w:gridSpan w:val="2"/>
          </w:tcPr>
          <w:p w:rsidR="00951992" w:rsidRPr="00CC79F5" w:rsidRDefault="00951992" w:rsidP="00572943">
            <w:pPr>
              <w:pStyle w:val="BodyText1"/>
              <w:keepLines/>
              <w:ind w:firstLine="0"/>
              <w:jc w:val="center"/>
              <w:rPr>
                <w:rFonts w:ascii="Chalkboard" w:hAnsi="Chalkboard"/>
              </w:rPr>
            </w:pPr>
            <w:r>
              <w:rPr>
                <w:rFonts w:ascii="Chalkboard" w:hAnsi="Chalkboard"/>
              </w:rPr>
              <w:t>Fairness (C)</w:t>
            </w:r>
          </w:p>
        </w:tc>
        <w:tc>
          <w:tcPr>
            <w:tcW w:w="1137" w:type="dxa"/>
          </w:tcPr>
          <w:p w:rsidR="00951992" w:rsidRPr="00CC79F5" w:rsidRDefault="00951992" w:rsidP="00572943">
            <w:pPr>
              <w:pStyle w:val="BodyText1"/>
              <w:keepLines/>
              <w:ind w:firstLine="0"/>
              <w:jc w:val="center"/>
              <w:rPr>
                <w:rFonts w:ascii="Chalkboard" w:hAnsi="Chalkboard"/>
                <w:b/>
              </w:rPr>
            </w:pPr>
            <w:r>
              <w:rPr>
                <w:rFonts w:ascii="Chalkboard" w:hAnsi="Chalkboard"/>
                <w:b/>
              </w:rPr>
              <w:t>8.20</w:t>
            </w:r>
          </w:p>
        </w:tc>
        <w:tc>
          <w:tcPr>
            <w:tcW w:w="891" w:type="dxa"/>
          </w:tcPr>
          <w:p w:rsidR="00951992" w:rsidRPr="00CC79F5" w:rsidRDefault="00951992" w:rsidP="00572943">
            <w:pPr>
              <w:pStyle w:val="BodyText1"/>
              <w:keepLines/>
              <w:ind w:firstLine="0"/>
              <w:jc w:val="center"/>
              <w:rPr>
                <w:rFonts w:ascii="Chalkboard" w:hAnsi="Chalkboard"/>
              </w:rPr>
            </w:pPr>
          </w:p>
        </w:tc>
      </w:tr>
    </w:tbl>
    <w:p w:rsidR="00951992" w:rsidRDefault="00951992" w:rsidP="00951992">
      <w:pPr>
        <w:pStyle w:val="BodyText1"/>
      </w:pPr>
    </w:p>
    <w:p w:rsidR="00951992" w:rsidRDefault="00951992" w:rsidP="00951992">
      <w:pPr>
        <w:pStyle w:val="BodyText1"/>
      </w:pPr>
      <w:r>
        <w:t>For this single run of the tournament, the winner was the second-best player. But the skill difference between the best player and the one who won is small so the fairness (C) statistic for this particular run is small, only 8.20. When the top player wins, the fairness (C) statistic is zero. When the third-best player wins, it is 73.7, and on those rare occasions when the worst player wins, it is a whopping 139.8.</w:t>
      </w:r>
    </w:p>
    <w:p w:rsidR="00951992" w:rsidRDefault="00951992" w:rsidP="00951992">
      <w:pPr>
        <w:pStyle w:val="BodyText1"/>
      </w:pPr>
      <w:r>
        <w:t xml:space="preserve">Running this tournament in the simulator 100,000 times (with luck = 1), I find that the best player wins about 47.2% of the time, the second best 40.6%, the third 10.7%, and the fourth 1.5%. On average, then, the fairness (C) is about 13.30. </w:t>
      </w:r>
    </w:p>
    <w:p w:rsidR="00951992" w:rsidRDefault="00951992" w:rsidP="00951992">
      <w:pPr>
        <w:pStyle w:val="BodyText1"/>
      </w:pPr>
      <w:r>
        <w:t xml:space="preserve">This is not, however, a fairness (C) value that’s characteristic for the bracket as a whole, only for the bracket when it has players of those four skill levels. As it happens, those skill levels are conducive to fair results because there is such a small skill differential between the top two players. Running another 100,000 trials, but this time drawing four new random skill levels for each trial, the fairness (C) statistic is about 17.52. </w:t>
      </w:r>
    </w:p>
    <w:p w:rsidR="00951992" w:rsidRDefault="00951992" w:rsidP="00951992">
      <w:pPr>
        <w:pStyle w:val="BodyText1"/>
      </w:pPr>
      <w:r>
        <w:t>When the luck factor is greater, the fairness (C) statistic will rise. The same four outcomes yield the same four figures for fairness (C) for any individual run. But the less fair results will happen more often, and so the fairness (C) average will balloon. At luck = 3, the worst player wins about eight times more often. The average fairness (C) for these three players is 34.87, and for random skill levels, it soars to 55.83.</w:t>
      </w:r>
    </w:p>
    <w:tbl>
      <w:tblPr>
        <w:tblStyle w:val="TableGrid"/>
        <w:tblpPr w:leftFromText="180" w:rightFromText="180" w:vertAnchor="text" w:horzAnchor="margin" w:tblpXSpec="right" w:tblpY="281"/>
        <w:tblOverlap w:val="never"/>
        <w:tblW w:w="5760" w:type="dxa"/>
        <w:tblCellMar>
          <w:left w:w="115" w:type="dxa"/>
          <w:right w:w="115" w:type="dxa"/>
        </w:tblCellMar>
        <w:tblLook w:val="04A0" w:firstRow="1" w:lastRow="0" w:firstColumn="1" w:lastColumn="0" w:noHBand="0" w:noVBand="1"/>
      </w:tblPr>
      <w:tblGrid>
        <w:gridCol w:w="754"/>
        <w:gridCol w:w="940"/>
        <w:gridCol w:w="968"/>
        <w:gridCol w:w="1155"/>
        <w:gridCol w:w="1043"/>
        <w:gridCol w:w="900"/>
      </w:tblGrid>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r>
              <w:rPr>
                <w:rFonts w:ascii="Chalkboard" w:hAnsi="Chalkboard"/>
              </w:rPr>
              <w:t>rank</w:t>
            </w:r>
          </w:p>
        </w:tc>
        <w:tc>
          <w:tcPr>
            <w:tcW w:w="940" w:type="dxa"/>
          </w:tcPr>
          <w:p w:rsidR="00951992" w:rsidRPr="00CC79F5" w:rsidRDefault="00951992" w:rsidP="00572943">
            <w:pPr>
              <w:pStyle w:val="BodyText1"/>
              <w:keepLines/>
              <w:ind w:firstLine="0"/>
              <w:rPr>
                <w:rFonts w:ascii="Chalkboard" w:hAnsi="Chalkboard"/>
              </w:rPr>
            </w:pPr>
            <w:r>
              <w:rPr>
                <w:rFonts w:ascii="Chalkboard" w:hAnsi="Chalkboard"/>
              </w:rPr>
              <w:t>Skill</w:t>
            </w:r>
          </w:p>
        </w:tc>
        <w:tc>
          <w:tcPr>
            <w:tcW w:w="968" w:type="dxa"/>
          </w:tcPr>
          <w:p w:rsidR="00951992" w:rsidRPr="00CC79F5" w:rsidRDefault="00951992" w:rsidP="00572943">
            <w:pPr>
              <w:pStyle w:val="BodyText1"/>
              <w:keepLines/>
              <w:ind w:firstLine="0"/>
              <w:rPr>
                <w:rFonts w:ascii="Chalkboard" w:hAnsi="Chalkboard"/>
              </w:rPr>
            </w:pPr>
            <w:r>
              <w:rPr>
                <w:rFonts w:ascii="Chalkboard" w:hAnsi="Chalkboard"/>
              </w:rPr>
              <w:t>Ideal</w:t>
            </w:r>
          </w:p>
        </w:tc>
        <w:tc>
          <w:tcPr>
            <w:tcW w:w="1155" w:type="dxa"/>
          </w:tcPr>
          <w:p w:rsidR="00951992" w:rsidRPr="00CC79F5" w:rsidRDefault="00951992" w:rsidP="00572943">
            <w:pPr>
              <w:pStyle w:val="BodyText1"/>
              <w:keepLines/>
              <w:ind w:firstLine="0"/>
              <w:rPr>
                <w:rFonts w:ascii="Chalkboard" w:hAnsi="Chalkboard"/>
              </w:rPr>
            </w:pPr>
          </w:p>
        </w:tc>
        <w:tc>
          <w:tcPr>
            <w:tcW w:w="1043" w:type="dxa"/>
          </w:tcPr>
          <w:p w:rsidR="00951992" w:rsidRPr="00CC79F5" w:rsidRDefault="00951992" w:rsidP="00572943">
            <w:pPr>
              <w:pStyle w:val="BodyText1"/>
              <w:keepLines/>
              <w:ind w:firstLine="0"/>
              <w:rPr>
                <w:rFonts w:ascii="Chalkboard" w:hAnsi="Chalkboard"/>
              </w:rPr>
            </w:pPr>
            <w:r>
              <w:rPr>
                <w:rFonts w:ascii="Chalkboard" w:hAnsi="Chalkboard"/>
              </w:rPr>
              <w:t xml:space="preserve">Actual </w:t>
            </w:r>
          </w:p>
        </w:tc>
        <w:tc>
          <w:tcPr>
            <w:tcW w:w="900" w:type="dxa"/>
          </w:tcPr>
          <w:p w:rsidR="00951992" w:rsidRPr="00CC79F5" w:rsidRDefault="00951992" w:rsidP="00572943">
            <w:pPr>
              <w:pStyle w:val="BodyText1"/>
              <w:keepLines/>
              <w:ind w:firstLine="0"/>
              <w:rPr>
                <w:rFonts w:ascii="Chalkboard" w:hAnsi="Chalkboard"/>
              </w:rPr>
            </w:pP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r>
              <w:rPr>
                <w:rFonts w:ascii="Chalkboard" w:hAnsi="Chalkboard"/>
              </w:rPr>
              <w:t>1</w:t>
            </w:r>
          </w:p>
        </w:tc>
        <w:tc>
          <w:tcPr>
            <w:tcW w:w="940" w:type="dxa"/>
          </w:tcPr>
          <w:p w:rsidR="00951992" w:rsidRPr="00CC79F5" w:rsidRDefault="00951992" w:rsidP="00572943">
            <w:pPr>
              <w:pStyle w:val="BodyText1"/>
              <w:keepLines/>
              <w:ind w:firstLine="0"/>
              <w:jc w:val="center"/>
              <w:rPr>
                <w:rFonts w:ascii="Chalkboard" w:hAnsi="Chalkboard"/>
              </w:rPr>
            </w:pPr>
            <w:r>
              <w:rPr>
                <w:rFonts w:ascii="Chalkboard" w:hAnsi="Chalkboard"/>
              </w:rPr>
              <w:t>0.892</w:t>
            </w:r>
          </w:p>
        </w:tc>
        <w:tc>
          <w:tcPr>
            <w:tcW w:w="968" w:type="dxa"/>
          </w:tcPr>
          <w:p w:rsidR="00951992" w:rsidRPr="00CC79F5" w:rsidRDefault="00951992" w:rsidP="00572943">
            <w:pPr>
              <w:pStyle w:val="BodyText1"/>
              <w:keepLines/>
              <w:ind w:firstLine="0"/>
              <w:jc w:val="center"/>
              <w:rPr>
                <w:rFonts w:ascii="Chalkboard" w:hAnsi="Chalkboard"/>
              </w:rPr>
            </w:pPr>
            <w:r>
              <w:rPr>
                <w:rFonts w:ascii="Chalkboard" w:hAnsi="Chalkboard"/>
              </w:rPr>
              <w:t>65</w:t>
            </w:r>
          </w:p>
        </w:tc>
        <w:tc>
          <w:tcPr>
            <w:tcW w:w="1155" w:type="dxa"/>
          </w:tcPr>
          <w:p w:rsidR="00951992" w:rsidRPr="00CC79F5" w:rsidRDefault="00951992" w:rsidP="00572943">
            <w:pPr>
              <w:pStyle w:val="BodyText1"/>
              <w:keepLines/>
              <w:ind w:firstLine="0"/>
              <w:jc w:val="center"/>
              <w:rPr>
                <w:rFonts w:ascii="Chalkboard" w:hAnsi="Chalkboard"/>
              </w:rPr>
            </w:pPr>
            <w:r>
              <w:rPr>
                <w:rFonts w:ascii="Chalkboard" w:hAnsi="Chalkboard"/>
              </w:rPr>
              <w:t>57.98</w:t>
            </w:r>
          </w:p>
        </w:tc>
        <w:tc>
          <w:tcPr>
            <w:tcW w:w="1043" w:type="dxa"/>
          </w:tcPr>
          <w:p w:rsidR="00951992" w:rsidRPr="00CC79F5" w:rsidRDefault="00951992" w:rsidP="00572943">
            <w:pPr>
              <w:pStyle w:val="BodyText1"/>
              <w:keepLines/>
              <w:ind w:firstLine="0"/>
              <w:jc w:val="center"/>
              <w:rPr>
                <w:rFonts w:ascii="Chalkboard" w:hAnsi="Chalkboard"/>
              </w:rPr>
            </w:pPr>
            <w:r>
              <w:rPr>
                <w:rFonts w:ascii="Chalkboard" w:hAnsi="Chalkboard"/>
              </w:rPr>
              <w:t>35</w:t>
            </w:r>
          </w:p>
        </w:tc>
        <w:tc>
          <w:tcPr>
            <w:tcW w:w="900" w:type="dxa"/>
          </w:tcPr>
          <w:p w:rsidR="00951992" w:rsidRPr="00CC79F5" w:rsidRDefault="00951992" w:rsidP="00572943">
            <w:pPr>
              <w:pStyle w:val="BodyText1"/>
              <w:keepLines/>
              <w:ind w:firstLine="0"/>
              <w:jc w:val="center"/>
              <w:rPr>
                <w:rFonts w:ascii="Chalkboard" w:hAnsi="Chalkboard"/>
              </w:rPr>
            </w:pPr>
            <w:r>
              <w:rPr>
                <w:rFonts w:ascii="Chalkboard" w:hAnsi="Chalkboard"/>
              </w:rPr>
              <w:t>31.22</w:t>
            </w: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r>
              <w:rPr>
                <w:rFonts w:ascii="Chalkboard" w:hAnsi="Chalkboard"/>
              </w:rPr>
              <w:t>2</w:t>
            </w:r>
          </w:p>
        </w:tc>
        <w:tc>
          <w:tcPr>
            <w:tcW w:w="940" w:type="dxa"/>
          </w:tcPr>
          <w:p w:rsidR="00951992" w:rsidRPr="00CC79F5" w:rsidRDefault="00951992" w:rsidP="00572943">
            <w:pPr>
              <w:pStyle w:val="BodyText1"/>
              <w:keepLines/>
              <w:ind w:firstLine="0"/>
              <w:jc w:val="center"/>
              <w:rPr>
                <w:rFonts w:ascii="Chalkboard" w:hAnsi="Chalkboard"/>
              </w:rPr>
            </w:pPr>
            <w:r>
              <w:rPr>
                <w:rFonts w:ascii="Chalkboard" w:hAnsi="Chalkboard"/>
              </w:rPr>
              <w:t>0.810</w:t>
            </w:r>
          </w:p>
        </w:tc>
        <w:tc>
          <w:tcPr>
            <w:tcW w:w="968" w:type="dxa"/>
          </w:tcPr>
          <w:p w:rsidR="00951992" w:rsidRPr="00CC79F5" w:rsidRDefault="00951992" w:rsidP="00572943">
            <w:pPr>
              <w:pStyle w:val="BodyText1"/>
              <w:keepLines/>
              <w:ind w:firstLine="0"/>
              <w:jc w:val="center"/>
              <w:rPr>
                <w:rFonts w:ascii="Chalkboard" w:hAnsi="Chalkboard"/>
              </w:rPr>
            </w:pPr>
            <w:r>
              <w:rPr>
                <w:rFonts w:ascii="Chalkboard" w:hAnsi="Chalkboard"/>
              </w:rPr>
              <w:t>35</w:t>
            </w:r>
          </w:p>
        </w:tc>
        <w:tc>
          <w:tcPr>
            <w:tcW w:w="1155" w:type="dxa"/>
          </w:tcPr>
          <w:p w:rsidR="00951992" w:rsidRPr="00CC79F5" w:rsidRDefault="00951992" w:rsidP="00572943">
            <w:pPr>
              <w:pStyle w:val="BodyText1"/>
              <w:keepLines/>
              <w:ind w:firstLine="0"/>
              <w:jc w:val="center"/>
              <w:rPr>
                <w:rFonts w:ascii="Chalkboard" w:hAnsi="Chalkboard"/>
              </w:rPr>
            </w:pPr>
            <w:r>
              <w:rPr>
                <w:rFonts w:ascii="Chalkboard" w:hAnsi="Chalkboard"/>
              </w:rPr>
              <w:t>28.35</w:t>
            </w:r>
          </w:p>
        </w:tc>
        <w:tc>
          <w:tcPr>
            <w:tcW w:w="1043"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900"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r>
              <w:rPr>
                <w:rFonts w:ascii="Chalkboard" w:hAnsi="Chalkboard"/>
              </w:rPr>
              <w:t>3</w:t>
            </w:r>
          </w:p>
        </w:tc>
        <w:tc>
          <w:tcPr>
            <w:tcW w:w="940" w:type="dxa"/>
          </w:tcPr>
          <w:p w:rsidR="00951992" w:rsidRPr="00CC79F5" w:rsidRDefault="00951992" w:rsidP="00572943">
            <w:pPr>
              <w:pStyle w:val="BodyText1"/>
              <w:keepLines/>
              <w:ind w:firstLine="0"/>
              <w:jc w:val="center"/>
              <w:rPr>
                <w:rFonts w:ascii="Chalkboard" w:hAnsi="Chalkboard"/>
              </w:rPr>
            </w:pPr>
            <w:r>
              <w:rPr>
                <w:rFonts w:ascii="Chalkboard" w:hAnsi="Chalkboard"/>
              </w:rPr>
              <w:t>0.155</w:t>
            </w:r>
          </w:p>
        </w:tc>
        <w:tc>
          <w:tcPr>
            <w:tcW w:w="968"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155"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043" w:type="dxa"/>
          </w:tcPr>
          <w:p w:rsidR="00951992" w:rsidRPr="00CC79F5" w:rsidRDefault="00951992" w:rsidP="00572943">
            <w:pPr>
              <w:pStyle w:val="BodyText1"/>
              <w:keepLines/>
              <w:ind w:firstLine="0"/>
              <w:jc w:val="center"/>
              <w:rPr>
                <w:rFonts w:ascii="Chalkboard" w:hAnsi="Chalkboard"/>
              </w:rPr>
            </w:pPr>
            <w:r>
              <w:rPr>
                <w:rFonts w:ascii="Chalkboard" w:hAnsi="Chalkboard"/>
              </w:rPr>
              <w:t>65</w:t>
            </w:r>
          </w:p>
        </w:tc>
        <w:tc>
          <w:tcPr>
            <w:tcW w:w="900" w:type="dxa"/>
          </w:tcPr>
          <w:p w:rsidR="00951992" w:rsidRPr="00CC79F5" w:rsidRDefault="00951992" w:rsidP="00572943">
            <w:pPr>
              <w:pStyle w:val="BodyText1"/>
              <w:keepLines/>
              <w:ind w:firstLine="0"/>
              <w:jc w:val="center"/>
              <w:rPr>
                <w:rFonts w:ascii="Chalkboard" w:hAnsi="Chalkboard"/>
              </w:rPr>
            </w:pPr>
            <w:r>
              <w:rPr>
                <w:rFonts w:ascii="Chalkboard" w:hAnsi="Chalkboard"/>
              </w:rPr>
              <w:t>10.08</w:t>
            </w: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r>
              <w:rPr>
                <w:rFonts w:ascii="Chalkboard" w:hAnsi="Chalkboard"/>
              </w:rPr>
              <w:t>4</w:t>
            </w:r>
          </w:p>
        </w:tc>
        <w:tc>
          <w:tcPr>
            <w:tcW w:w="940" w:type="dxa"/>
          </w:tcPr>
          <w:p w:rsidR="00951992" w:rsidRPr="00B730DB" w:rsidRDefault="00951992" w:rsidP="00572943">
            <w:pPr>
              <w:pStyle w:val="BodyText1"/>
              <w:keepLines/>
              <w:ind w:firstLine="0"/>
              <w:jc w:val="center"/>
              <w:rPr>
                <w:rFonts w:ascii="Chalkboard" w:hAnsi="Chalkboard"/>
                <w:sz w:val="22"/>
                <w:szCs w:val="22"/>
              </w:rPr>
            </w:pPr>
            <w:r w:rsidRPr="00B730DB">
              <w:rPr>
                <w:rFonts w:ascii="Chalkboard" w:hAnsi="Chalkboard"/>
                <w:sz w:val="22"/>
                <w:szCs w:val="22"/>
              </w:rPr>
              <w:t>-0.506</w:t>
            </w:r>
          </w:p>
        </w:tc>
        <w:tc>
          <w:tcPr>
            <w:tcW w:w="968"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155"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1043"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c>
          <w:tcPr>
            <w:tcW w:w="900" w:type="dxa"/>
          </w:tcPr>
          <w:p w:rsidR="00951992" w:rsidRPr="00CC79F5" w:rsidRDefault="00951992" w:rsidP="00572943">
            <w:pPr>
              <w:pStyle w:val="BodyText1"/>
              <w:keepLines/>
              <w:ind w:firstLine="0"/>
              <w:jc w:val="center"/>
              <w:rPr>
                <w:rFonts w:ascii="Chalkboard" w:hAnsi="Chalkboard"/>
              </w:rPr>
            </w:pPr>
            <w:r>
              <w:rPr>
                <w:rFonts w:ascii="Chalkboard" w:hAnsi="Chalkboard"/>
              </w:rPr>
              <w:t>0</w:t>
            </w: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p>
        </w:tc>
        <w:tc>
          <w:tcPr>
            <w:tcW w:w="940" w:type="dxa"/>
          </w:tcPr>
          <w:p w:rsidR="00951992" w:rsidRPr="00CC79F5" w:rsidRDefault="00951992" w:rsidP="00572943">
            <w:pPr>
              <w:pStyle w:val="BodyText1"/>
              <w:keepLines/>
              <w:ind w:firstLine="0"/>
              <w:jc w:val="center"/>
              <w:rPr>
                <w:rFonts w:ascii="Chalkboard" w:hAnsi="Chalkboard"/>
              </w:rPr>
            </w:pPr>
          </w:p>
        </w:tc>
        <w:tc>
          <w:tcPr>
            <w:tcW w:w="968" w:type="dxa"/>
          </w:tcPr>
          <w:p w:rsidR="00951992" w:rsidRPr="00CC79F5" w:rsidRDefault="00951992" w:rsidP="00572943">
            <w:pPr>
              <w:pStyle w:val="BodyText1"/>
              <w:keepLines/>
              <w:ind w:firstLine="0"/>
              <w:jc w:val="center"/>
              <w:rPr>
                <w:rFonts w:ascii="Chalkboard" w:hAnsi="Chalkboard"/>
              </w:rPr>
            </w:pPr>
          </w:p>
        </w:tc>
        <w:tc>
          <w:tcPr>
            <w:tcW w:w="1155" w:type="dxa"/>
          </w:tcPr>
          <w:p w:rsidR="00951992" w:rsidRPr="00CC79F5" w:rsidRDefault="00951992" w:rsidP="00572943">
            <w:pPr>
              <w:pStyle w:val="BodyText1"/>
              <w:keepLines/>
              <w:ind w:firstLine="0"/>
              <w:jc w:val="center"/>
              <w:rPr>
                <w:rFonts w:ascii="Chalkboard" w:hAnsi="Chalkboard"/>
              </w:rPr>
            </w:pPr>
            <w:r>
              <w:rPr>
                <w:rFonts w:ascii="Chalkboard" w:hAnsi="Chalkboard"/>
              </w:rPr>
              <w:t>86.33</w:t>
            </w:r>
          </w:p>
        </w:tc>
        <w:tc>
          <w:tcPr>
            <w:tcW w:w="1043" w:type="dxa"/>
          </w:tcPr>
          <w:p w:rsidR="00951992" w:rsidRPr="00CC79F5" w:rsidRDefault="00951992" w:rsidP="00572943">
            <w:pPr>
              <w:pStyle w:val="BodyText1"/>
              <w:keepLines/>
              <w:ind w:firstLine="0"/>
              <w:jc w:val="center"/>
              <w:rPr>
                <w:rFonts w:ascii="Chalkboard" w:hAnsi="Chalkboard"/>
              </w:rPr>
            </w:pPr>
          </w:p>
        </w:tc>
        <w:tc>
          <w:tcPr>
            <w:tcW w:w="900" w:type="dxa"/>
          </w:tcPr>
          <w:p w:rsidR="00951992" w:rsidRPr="00CC79F5" w:rsidRDefault="00951992" w:rsidP="00572943">
            <w:pPr>
              <w:pStyle w:val="BodyText1"/>
              <w:keepLines/>
              <w:ind w:firstLine="0"/>
              <w:jc w:val="center"/>
              <w:rPr>
                <w:rFonts w:ascii="Chalkboard" w:hAnsi="Chalkboard"/>
              </w:rPr>
            </w:pPr>
            <w:r>
              <w:rPr>
                <w:rFonts w:ascii="Chalkboard" w:hAnsi="Chalkboard"/>
              </w:rPr>
              <w:t>41.30</w:t>
            </w:r>
          </w:p>
        </w:tc>
      </w:tr>
      <w:tr w:rsidR="00951992" w:rsidRPr="00CC79F5" w:rsidTr="00572943">
        <w:trPr>
          <w:cantSplit/>
        </w:trPr>
        <w:tc>
          <w:tcPr>
            <w:tcW w:w="754" w:type="dxa"/>
          </w:tcPr>
          <w:p w:rsidR="00951992" w:rsidRPr="00CC79F5" w:rsidRDefault="00951992" w:rsidP="00572943">
            <w:pPr>
              <w:pStyle w:val="BodyText1"/>
              <w:keepLines/>
              <w:ind w:firstLine="0"/>
              <w:jc w:val="center"/>
              <w:rPr>
                <w:rFonts w:ascii="Chalkboard" w:hAnsi="Chalkboard"/>
              </w:rPr>
            </w:pPr>
          </w:p>
        </w:tc>
        <w:tc>
          <w:tcPr>
            <w:tcW w:w="940" w:type="dxa"/>
          </w:tcPr>
          <w:p w:rsidR="00951992" w:rsidRPr="00CC79F5" w:rsidRDefault="00951992" w:rsidP="00572943">
            <w:pPr>
              <w:pStyle w:val="BodyText1"/>
              <w:keepLines/>
              <w:ind w:firstLine="0"/>
              <w:jc w:val="center"/>
              <w:rPr>
                <w:rFonts w:ascii="Chalkboard" w:hAnsi="Chalkboard"/>
              </w:rPr>
            </w:pPr>
          </w:p>
        </w:tc>
        <w:tc>
          <w:tcPr>
            <w:tcW w:w="2123" w:type="dxa"/>
            <w:gridSpan w:val="2"/>
          </w:tcPr>
          <w:p w:rsidR="00951992" w:rsidRPr="00CC79F5" w:rsidRDefault="00951992" w:rsidP="00572943">
            <w:pPr>
              <w:pStyle w:val="BodyText1"/>
              <w:keepLines/>
              <w:ind w:firstLine="0"/>
              <w:jc w:val="center"/>
              <w:rPr>
                <w:rFonts w:ascii="Chalkboard" w:hAnsi="Chalkboard"/>
              </w:rPr>
            </w:pPr>
            <w:r>
              <w:rPr>
                <w:rFonts w:ascii="Chalkboard" w:hAnsi="Chalkboard"/>
              </w:rPr>
              <w:t>Fairness (C)</w:t>
            </w:r>
          </w:p>
        </w:tc>
        <w:tc>
          <w:tcPr>
            <w:tcW w:w="1043" w:type="dxa"/>
          </w:tcPr>
          <w:p w:rsidR="00951992" w:rsidRPr="00CC79F5" w:rsidRDefault="00951992" w:rsidP="00572943">
            <w:pPr>
              <w:pStyle w:val="BodyText1"/>
              <w:keepLines/>
              <w:ind w:firstLine="0"/>
              <w:jc w:val="center"/>
              <w:rPr>
                <w:rFonts w:ascii="Chalkboard" w:hAnsi="Chalkboard"/>
                <w:b/>
              </w:rPr>
            </w:pPr>
            <w:r>
              <w:rPr>
                <w:rFonts w:ascii="Chalkboard" w:hAnsi="Chalkboard"/>
                <w:b/>
              </w:rPr>
              <w:t>45.04</w:t>
            </w:r>
          </w:p>
        </w:tc>
        <w:tc>
          <w:tcPr>
            <w:tcW w:w="900" w:type="dxa"/>
          </w:tcPr>
          <w:p w:rsidR="00951992" w:rsidRPr="00CC79F5" w:rsidRDefault="00951992" w:rsidP="00572943">
            <w:pPr>
              <w:pStyle w:val="BodyText1"/>
              <w:keepLines/>
              <w:ind w:firstLine="0"/>
              <w:jc w:val="center"/>
              <w:rPr>
                <w:rFonts w:ascii="Chalkboard" w:hAnsi="Chalkboard"/>
              </w:rPr>
            </w:pPr>
          </w:p>
        </w:tc>
      </w:tr>
    </w:tbl>
    <w:p w:rsidR="00951992" w:rsidRDefault="00951992" w:rsidP="00951992">
      <w:pPr>
        <w:pStyle w:val="BodyText1"/>
      </w:pPr>
      <w:r>
        <w:t>The calculation is only a little more complicated where there’s more than one prize involved. Here, instead of giving 100% of the prize fund to the champion, let’s split it 65/35 between the champion and the runner up. Here’s the spreadsheet for a single run where the champion was the third player, and the runner up the first:</w:t>
      </w:r>
    </w:p>
    <w:p w:rsidR="00951992" w:rsidRDefault="00951992" w:rsidP="00951992">
      <w:pPr>
        <w:pStyle w:val="BodyText1"/>
      </w:pPr>
      <w:r>
        <w:t xml:space="preserve">With both a winner and a runner-up to be paid, there will be 12 different possible results rather than just four. Again, redrawing four new players for each trial, the </w:t>
      </w:r>
      <w:proofErr w:type="spellStart"/>
      <w:r>
        <w:t>fairnesss</w:t>
      </w:r>
      <w:proofErr w:type="spellEnd"/>
      <w:r>
        <w:t xml:space="preserve"> (C) figures are 19.45 for luck = 1, and for luck = 3 it is 46.17.</w:t>
      </w:r>
    </w:p>
    <w:p w:rsidR="00951992" w:rsidRDefault="00951992" w:rsidP="00951992">
      <w:pPr>
        <w:pStyle w:val="BodyText1"/>
      </w:pPr>
      <w:r>
        <w:lastRenderedPageBreak/>
        <w:t xml:space="preserve">Now that we’ve got a fairness (C) measure to work with, let’s return to the question of which of our little four-player tourney designs is better. First, simulation results where there is a winner-takes-all payout: </w:t>
      </w:r>
    </w:p>
    <w:p w:rsidR="00951992" w:rsidRDefault="00951992" w:rsidP="00951992">
      <w:pPr>
        <w:pStyle w:val="BodyText1"/>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51992" w:rsidTr="00572943">
        <w:tc>
          <w:tcPr>
            <w:tcW w:w="4674" w:type="dxa"/>
            <w:gridSpan w:val="3"/>
          </w:tcPr>
          <w:p w:rsidR="00951992" w:rsidRPr="00B26E3C" w:rsidRDefault="00951992" w:rsidP="00572943">
            <w:pPr>
              <w:pStyle w:val="BodyText1"/>
              <w:ind w:firstLine="0"/>
              <w:jc w:val="center"/>
              <w:rPr>
                <w:rFonts w:ascii="Chalkboard" w:hAnsi="Chalkboard"/>
              </w:rPr>
            </w:pPr>
            <w:r w:rsidRPr="00B26E3C">
              <w:rPr>
                <w:rFonts w:ascii="Chalkboard" w:hAnsi="Chalkboard"/>
              </w:rPr>
              <w:t>Luck = 1</w:t>
            </w:r>
            <w:r>
              <w:rPr>
                <w:rFonts w:ascii="Chalkboard" w:hAnsi="Chalkboard"/>
              </w:rPr>
              <w:t>, winner takes all</w:t>
            </w:r>
          </w:p>
        </w:tc>
        <w:tc>
          <w:tcPr>
            <w:tcW w:w="4676" w:type="dxa"/>
            <w:gridSpan w:val="3"/>
          </w:tcPr>
          <w:p w:rsidR="00951992" w:rsidRPr="00B26E3C" w:rsidRDefault="00951992" w:rsidP="00572943">
            <w:pPr>
              <w:pStyle w:val="BodyText1"/>
              <w:ind w:firstLine="0"/>
              <w:jc w:val="center"/>
              <w:rPr>
                <w:rFonts w:ascii="Chalkboard" w:hAnsi="Chalkboard"/>
              </w:rPr>
            </w:pPr>
            <w:r w:rsidRPr="00B26E3C">
              <w:rPr>
                <w:rFonts w:ascii="Chalkboard" w:hAnsi="Chalkboard"/>
              </w:rPr>
              <w:t>Luck = 3</w:t>
            </w:r>
            <w:r>
              <w:rPr>
                <w:rFonts w:ascii="Chalkboard" w:hAnsi="Chalkboard"/>
              </w:rPr>
              <w:t>, winner takes all</w:t>
            </w:r>
          </w:p>
        </w:tc>
      </w:tr>
      <w:tr w:rsidR="00951992" w:rsidTr="00572943">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single</w:t>
            </w:r>
            <w:r w:rsidRPr="00B26E3C">
              <w:rPr>
                <w:rFonts w:ascii="Chalkboard" w:hAnsi="Chalkboard"/>
              </w:rPr>
              <w:t xml:space="preserve"> tree</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2/</w:t>
            </w:r>
            <w:r w:rsidRPr="00B26E3C">
              <w:rPr>
                <w:rFonts w:ascii="Chalkboard" w:hAnsi="Chalkboard"/>
              </w:rPr>
              <w:t>3 tree</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double</w:t>
            </w:r>
            <w:r w:rsidRPr="00B26E3C">
              <w:rPr>
                <w:rFonts w:ascii="Chalkboard" w:hAnsi="Chalkboard"/>
              </w:rPr>
              <w:t xml:space="preserve"> </w:t>
            </w:r>
            <w:proofErr w:type="spellStart"/>
            <w:r w:rsidRPr="00B26E3C">
              <w:rPr>
                <w:rFonts w:ascii="Chalkboard" w:hAnsi="Chalkboard"/>
              </w:rPr>
              <w:t>elim</w:t>
            </w:r>
            <w:proofErr w:type="spellEnd"/>
            <w:r w:rsidRPr="00B26E3C">
              <w:rPr>
                <w:rFonts w:ascii="Chalkboard" w:hAnsi="Chalkboard"/>
              </w:rPr>
              <w:t>.</w:t>
            </w:r>
          </w:p>
        </w:tc>
        <w:tc>
          <w:tcPr>
            <w:tcW w:w="1558" w:type="dxa"/>
          </w:tcPr>
          <w:p w:rsidR="00951992" w:rsidRDefault="00951992" w:rsidP="00572943">
            <w:pPr>
              <w:pStyle w:val="BodyText1"/>
              <w:ind w:firstLine="0"/>
              <w:jc w:val="center"/>
            </w:pPr>
            <w:r>
              <w:rPr>
                <w:rFonts w:ascii="Chalkboard" w:hAnsi="Chalkboard"/>
              </w:rPr>
              <w:t>single</w:t>
            </w:r>
            <w:r w:rsidRPr="00B26E3C">
              <w:rPr>
                <w:rFonts w:ascii="Chalkboard" w:hAnsi="Chalkboard"/>
              </w:rPr>
              <w:t xml:space="preserve"> tree</w:t>
            </w:r>
          </w:p>
        </w:tc>
        <w:tc>
          <w:tcPr>
            <w:tcW w:w="1559" w:type="dxa"/>
          </w:tcPr>
          <w:p w:rsidR="00951992" w:rsidRDefault="00951992" w:rsidP="00572943">
            <w:pPr>
              <w:pStyle w:val="BodyText1"/>
              <w:ind w:firstLine="0"/>
              <w:jc w:val="center"/>
            </w:pPr>
            <w:r>
              <w:rPr>
                <w:rFonts w:ascii="Chalkboard" w:hAnsi="Chalkboard"/>
              </w:rPr>
              <w:t>2/</w:t>
            </w:r>
            <w:r w:rsidRPr="00B26E3C">
              <w:rPr>
                <w:rFonts w:ascii="Chalkboard" w:hAnsi="Chalkboard"/>
              </w:rPr>
              <w:t>3 tree</w:t>
            </w:r>
          </w:p>
        </w:tc>
        <w:tc>
          <w:tcPr>
            <w:tcW w:w="1559" w:type="dxa"/>
          </w:tcPr>
          <w:p w:rsidR="00951992" w:rsidRDefault="00951992" w:rsidP="00572943">
            <w:pPr>
              <w:pStyle w:val="BodyText1"/>
              <w:ind w:firstLine="0"/>
              <w:jc w:val="center"/>
            </w:pPr>
            <w:r>
              <w:rPr>
                <w:rFonts w:ascii="Chalkboard" w:hAnsi="Chalkboard"/>
              </w:rPr>
              <w:t>d</w:t>
            </w:r>
            <w:r w:rsidRPr="00B26E3C">
              <w:rPr>
                <w:rFonts w:ascii="Chalkboard" w:hAnsi="Chalkboard"/>
              </w:rPr>
              <w:t xml:space="preserve">ouble </w:t>
            </w:r>
            <w:proofErr w:type="spellStart"/>
            <w:r w:rsidRPr="00B26E3C">
              <w:rPr>
                <w:rFonts w:ascii="Chalkboard" w:hAnsi="Chalkboard"/>
              </w:rPr>
              <w:t>elim</w:t>
            </w:r>
            <w:proofErr w:type="spellEnd"/>
            <w:r w:rsidRPr="00B26E3C">
              <w:rPr>
                <w:rFonts w:ascii="Chalkboard" w:hAnsi="Chalkboard"/>
              </w:rPr>
              <w:t>.</w:t>
            </w:r>
          </w:p>
        </w:tc>
      </w:tr>
      <w:tr w:rsidR="00951992" w:rsidTr="00572943">
        <w:tc>
          <w:tcPr>
            <w:tcW w:w="1558" w:type="dxa"/>
          </w:tcPr>
          <w:p w:rsidR="00951992" w:rsidRPr="00B26E3C" w:rsidRDefault="00951992" w:rsidP="00572943">
            <w:pPr>
              <w:pStyle w:val="BodyText1"/>
              <w:ind w:firstLine="0"/>
              <w:jc w:val="center"/>
              <w:rPr>
                <w:rFonts w:ascii="Chalkboard" w:hAnsi="Chalkboard"/>
              </w:rPr>
            </w:pPr>
            <w:r w:rsidRPr="00B26E3C">
              <w:rPr>
                <w:rFonts w:ascii="Chalkboard" w:hAnsi="Chalkboard"/>
              </w:rPr>
              <w:t>17.52</w:t>
            </w:r>
          </w:p>
        </w:tc>
        <w:tc>
          <w:tcPr>
            <w:tcW w:w="1558" w:type="dxa"/>
          </w:tcPr>
          <w:p w:rsidR="00951992" w:rsidRPr="00B26E3C" w:rsidRDefault="00951992" w:rsidP="00572943">
            <w:pPr>
              <w:pStyle w:val="BodyText1"/>
              <w:ind w:firstLine="0"/>
              <w:jc w:val="center"/>
              <w:rPr>
                <w:rFonts w:ascii="Chalkboard" w:hAnsi="Chalkboard"/>
              </w:rPr>
            </w:pPr>
            <w:r w:rsidRPr="00B26E3C">
              <w:rPr>
                <w:rFonts w:ascii="Chalkboard" w:hAnsi="Chalkboard"/>
              </w:rPr>
              <w:t>9.40</w:t>
            </w:r>
          </w:p>
        </w:tc>
        <w:tc>
          <w:tcPr>
            <w:tcW w:w="1558" w:type="dxa"/>
          </w:tcPr>
          <w:p w:rsidR="00951992" w:rsidRPr="00B26E3C" w:rsidRDefault="00951992" w:rsidP="00572943">
            <w:pPr>
              <w:pStyle w:val="BodyText1"/>
              <w:ind w:firstLine="0"/>
              <w:jc w:val="center"/>
              <w:rPr>
                <w:rFonts w:ascii="Chalkboard" w:hAnsi="Chalkboard"/>
              </w:rPr>
            </w:pPr>
            <w:r w:rsidRPr="00B26E3C">
              <w:rPr>
                <w:rFonts w:ascii="Chalkboard" w:hAnsi="Chalkboard"/>
              </w:rPr>
              <w:t>9.84</w:t>
            </w:r>
          </w:p>
        </w:tc>
        <w:tc>
          <w:tcPr>
            <w:tcW w:w="1558" w:type="dxa"/>
          </w:tcPr>
          <w:p w:rsidR="00951992" w:rsidRPr="00B26E3C" w:rsidRDefault="00951992" w:rsidP="00572943">
            <w:pPr>
              <w:pStyle w:val="BodyText1"/>
              <w:ind w:firstLine="0"/>
              <w:jc w:val="center"/>
              <w:rPr>
                <w:rFonts w:ascii="Chalkboard" w:hAnsi="Chalkboard"/>
              </w:rPr>
            </w:pPr>
            <w:r w:rsidRPr="00B26E3C">
              <w:rPr>
                <w:rFonts w:ascii="Chalkboard" w:hAnsi="Chalkboard"/>
              </w:rPr>
              <w:t>55.83</w:t>
            </w:r>
          </w:p>
        </w:tc>
        <w:tc>
          <w:tcPr>
            <w:tcW w:w="1559" w:type="dxa"/>
          </w:tcPr>
          <w:p w:rsidR="00951992" w:rsidRPr="00B26E3C" w:rsidRDefault="00951992" w:rsidP="00572943">
            <w:pPr>
              <w:pStyle w:val="BodyText1"/>
              <w:ind w:firstLine="0"/>
              <w:jc w:val="center"/>
              <w:rPr>
                <w:rFonts w:ascii="Chalkboard" w:hAnsi="Chalkboard"/>
              </w:rPr>
            </w:pPr>
            <w:r w:rsidRPr="00B26E3C">
              <w:rPr>
                <w:rFonts w:ascii="Chalkboard" w:hAnsi="Chalkboard"/>
              </w:rPr>
              <w:t>40.39</w:t>
            </w:r>
          </w:p>
        </w:tc>
        <w:tc>
          <w:tcPr>
            <w:tcW w:w="1559" w:type="dxa"/>
          </w:tcPr>
          <w:p w:rsidR="00951992" w:rsidRPr="00B26E3C" w:rsidRDefault="00951992" w:rsidP="00572943">
            <w:pPr>
              <w:pStyle w:val="BodyText1"/>
              <w:ind w:firstLine="0"/>
              <w:jc w:val="center"/>
              <w:rPr>
                <w:rFonts w:ascii="Chalkboard" w:hAnsi="Chalkboard"/>
              </w:rPr>
            </w:pPr>
            <w:r w:rsidRPr="00B26E3C">
              <w:rPr>
                <w:rFonts w:ascii="Chalkboard" w:hAnsi="Chalkboard"/>
              </w:rPr>
              <w:t>42.96</w:t>
            </w:r>
          </w:p>
        </w:tc>
      </w:tr>
    </w:tbl>
    <w:p w:rsidR="00951992" w:rsidRDefault="00951992" w:rsidP="00951992">
      <w:pPr>
        <w:pStyle w:val="BodyText1"/>
      </w:pPr>
      <w:r>
        <w:t xml:space="preserve">Both designs improve substantially on the simple tree, but at either luck level there’s more gain in fairness from playing best two-out-of-three than there is from playing the double elimination. </w:t>
      </w:r>
      <w:proofErr w:type="gramStart"/>
      <w:r>
        <w:t>So</w:t>
      </w:r>
      <w:proofErr w:type="gramEnd"/>
      <w:r>
        <w:t xml:space="preserve"> does this settle the question?</w:t>
      </w:r>
    </w:p>
    <w:p w:rsidR="00951992" w:rsidRDefault="00951992" w:rsidP="00951992">
      <w:pPr>
        <w:pStyle w:val="BodyText1"/>
      </w:pPr>
      <w:r>
        <w:t xml:space="preserve">No, because there’s another factor we haven’t considered yet, the payout scheme. If, instead of giving 100% of the prize fund to the champion, we divide it into two prizes: 65% for first place, and 35% for second. Then the results look like this: </w:t>
      </w:r>
    </w:p>
    <w:p w:rsidR="00951992" w:rsidRDefault="00951992" w:rsidP="00951992">
      <w:pPr>
        <w:pStyle w:val="BodyText1"/>
      </w:pPr>
    </w:p>
    <w:tbl>
      <w:tblPr>
        <w:tblStyle w:val="TableGrid"/>
        <w:tblW w:w="0" w:type="auto"/>
        <w:tblLook w:val="04A0" w:firstRow="1" w:lastRow="0" w:firstColumn="1" w:lastColumn="0" w:noHBand="0" w:noVBand="1"/>
      </w:tblPr>
      <w:tblGrid>
        <w:gridCol w:w="1558"/>
        <w:gridCol w:w="1558"/>
        <w:gridCol w:w="1558"/>
        <w:gridCol w:w="1558"/>
        <w:gridCol w:w="1559"/>
        <w:gridCol w:w="1559"/>
      </w:tblGrid>
      <w:tr w:rsidR="00951992" w:rsidTr="00572943">
        <w:tc>
          <w:tcPr>
            <w:tcW w:w="4674" w:type="dxa"/>
            <w:gridSpan w:val="3"/>
          </w:tcPr>
          <w:p w:rsidR="00951992" w:rsidRPr="00B26E3C" w:rsidRDefault="00951992" w:rsidP="00572943">
            <w:pPr>
              <w:pStyle w:val="BodyText1"/>
              <w:ind w:firstLine="0"/>
              <w:jc w:val="center"/>
              <w:rPr>
                <w:rFonts w:ascii="Chalkboard" w:hAnsi="Chalkboard"/>
              </w:rPr>
            </w:pPr>
            <w:r w:rsidRPr="00B26E3C">
              <w:rPr>
                <w:rFonts w:ascii="Chalkboard" w:hAnsi="Chalkboard"/>
              </w:rPr>
              <w:t>Luck = 1</w:t>
            </w:r>
            <w:r>
              <w:rPr>
                <w:rFonts w:ascii="Chalkboard" w:hAnsi="Chalkboard"/>
              </w:rPr>
              <w:t>, payout 65%/35%</w:t>
            </w:r>
          </w:p>
        </w:tc>
        <w:tc>
          <w:tcPr>
            <w:tcW w:w="4676" w:type="dxa"/>
            <w:gridSpan w:val="3"/>
          </w:tcPr>
          <w:p w:rsidR="00951992" w:rsidRPr="00B26E3C" w:rsidRDefault="00951992" w:rsidP="00572943">
            <w:pPr>
              <w:pStyle w:val="BodyText1"/>
              <w:ind w:firstLine="0"/>
              <w:jc w:val="center"/>
              <w:rPr>
                <w:rFonts w:ascii="Chalkboard" w:hAnsi="Chalkboard"/>
              </w:rPr>
            </w:pPr>
            <w:r w:rsidRPr="00B26E3C">
              <w:rPr>
                <w:rFonts w:ascii="Chalkboard" w:hAnsi="Chalkboard"/>
              </w:rPr>
              <w:t>Luck = 3</w:t>
            </w:r>
            <w:r>
              <w:rPr>
                <w:rFonts w:ascii="Chalkboard" w:hAnsi="Chalkboard"/>
              </w:rPr>
              <w:t>, payout 65%/35%</w:t>
            </w:r>
          </w:p>
        </w:tc>
      </w:tr>
      <w:tr w:rsidR="00951992" w:rsidTr="00572943">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single tree</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2/</w:t>
            </w:r>
            <w:r w:rsidRPr="00B26E3C">
              <w:rPr>
                <w:rFonts w:ascii="Chalkboard" w:hAnsi="Chalkboard"/>
              </w:rPr>
              <w:t>3 tree</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double</w:t>
            </w:r>
            <w:r w:rsidRPr="00B26E3C">
              <w:rPr>
                <w:rFonts w:ascii="Chalkboard" w:hAnsi="Chalkboard"/>
              </w:rPr>
              <w:t xml:space="preserve"> </w:t>
            </w:r>
            <w:proofErr w:type="spellStart"/>
            <w:r w:rsidRPr="00B26E3C">
              <w:rPr>
                <w:rFonts w:ascii="Chalkboard" w:hAnsi="Chalkboard"/>
              </w:rPr>
              <w:t>elim</w:t>
            </w:r>
            <w:proofErr w:type="spellEnd"/>
            <w:r w:rsidRPr="00B26E3C">
              <w:rPr>
                <w:rFonts w:ascii="Chalkboard" w:hAnsi="Chalkboard"/>
              </w:rPr>
              <w:t>.</w:t>
            </w:r>
          </w:p>
        </w:tc>
        <w:tc>
          <w:tcPr>
            <w:tcW w:w="1558" w:type="dxa"/>
          </w:tcPr>
          <w:p w:rsidR="00951992" w:rsidRPr="00B91867" w:rsidRDefault="00951992" w:rsidP="00572943">
            <w:pPr>
              <w:pStyle w:val="BodyText1"/>
              <w:ind w:firstLine="0"/>
              <w:jc w:val="center"/>
              <w:rPr>
                <w:rFonts w:ascii="Chalkboard" w:hAnsi="Chalkboard"/>
              </w:rPr>
            </w:pPr>
            <w:r w:rsidRPr="00B91867">
              <w:rPr>
                <w:rFonts w:ascii="Chalkboard" w:hAnsi="Chalkboard"/>
              </w:rPr>
              <w:t>single tree</w:t>
            </w:r>
          </w:p>
        </w:tc>
        <w:tc>
          <w:tcPr>
            <w:tcW w:w="1559" w:type="dxa"/>
          </w:tcPr>
          <w:p w:rsidR="00951992" w:rsidRDefault="00951992" w:rsidP="00572943">
            <w:pPr>
              <w:pStyle w:val="BodyText1"/>
              <w:ind w:firstLine="0"/>
              <w:jc w:val="center"/>
            </w:pPr>
            <w:r>
              <w:rPr>
                <w:rFonts w:ascii="Chalkboard" w:hAnsi="Chalkboard"/>
              </w:rPr>
              <w:t>2/</w:t>
            </w:r>
            <w:r w:rsidRPr="00B26E3C">
              <w:rPr>
                <w:rFonts w:ascii="Chalkboard" w:hAnsi="Chalkboard"/>
              </w:rPr>
              <w:t>3 tree</w:t>
            </w:r>
          </w:p>
        </w:tc>
        <w:tc>
          <w:tcPr>
            <w:tcW w:w="1559" w:type="dxa"/>
          </w:tcPr>
          <w:p w:rsidR="00951992" w:rsidRDefault="00951992" w:rsidP="00572943">
            <w:pPr>
              <w:pStyle w:val="BodyText1"/>
              <w:ind w:firstLine="0"/>
              <w:jc w:val="center"/>
            </w:pPr>
            <w:r>
              <w:rPr>
                <w:rFonts w:ascii="Chalkboard" w:hAnsi="Chalkboard"/>
              </w:rPr>
              <w:t>d</w:t>
            </w:r>
            <w:r w:rsidRPr="00B26E3C">
              <w:rPr>
                <w:rFonts w:ascii="Chalkboard" w:hAnsi="Chalkboard"/>
              </w:rPr>
              <w:t xml:space="preserve">ouble </w:t>
            </w:r>
            <w:proofErr w:type="spellStart"/>
            <w:r w:rsidRPr="00B26E3C">
              <w:rPr>
                <w:rFonts w:ascii="Chalkboard" w:hAnsi="Chalkboard"/>
              </w:rPr>
              <w:t>elim</w:t>
            </w:r>
            <w:proofErr w:type="spellEnd"/>
            <w:r w:rsidRPr="00B26E3C">
              <w:rPr>
                <w:rFonts w:ascii="Chalkboard" w:hAnsi="Chalkboard"/>
              </w:rPr>
              <w:t>.</w:t>
            </w:r>
          </w:p>
        </w:tc>
      </w:tr>
      <w:tr w:rsidR="00951992" w:rsidTr="00572943">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19.45</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13.55</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9.41</w:t>
            </w:r>
          </w:p>
        </w:tc>
        <w:tc>
          <w:tcPr>
            <w:tcW w:w="1558" w:type="dxa"/>
          </w:tcPr>
          <w:p w:rsidR="00951992" w:rsidRPr="00B26E3C" w:rsidRDefault="00951992" w:rsidP="00572943">
            <w:pPr>
              <w:pStyle w:val="BodyText1"/>
              <w:ind w:firstLine="0"/>
              <w:jc w:val="center"/>
              <w:rPr>
                <w:rFonts w:ascii="Chalkboard" w:hAnsi="Chalkboard"/>
              </w:rPr>
            </w:pPr>
            <w:r>
              <w:rPr>
                <w:rFonts w:ascii="Chalkboard" w:hAnsi="Chalkboard"/>
              </w:rPr>
              <w:t>46.17</w:t>
            </w:r>
          </w:p>
        </w:tc>
        <w:tc>
          <w:tcPr>
            <w:tcW w:w="1559" w:type="dxa"/>
          </w:tcPr>
          <w:p w:rsidR="00951992" w:rsidRPr="00B26E3C" w:rsidRDefault="00951992" w:rsidP="00572943">
            <w:pPr>
              <w:pStyle w:val="BodyText1"/>
              <w:ind w:firstLine="0"/>
              <w:jc w:val="center"/>
              <w:rPr>
                <w:rFonts w:ascii="Chalkboard" w:hAnsi="Chalkboard"/>
              </w:rPr>
            </w:pPr>
            <w:r>
              <w:rPr>
                <w:rFonts w:ascii="Chalkboard" w:hAnsi="Chalkboard"/>
              </w:rPr>
              <w:t>35.90</w:t>
            </w:r>
          </w:p>
        </w:tc>
        <w:tc>
          <w:tcPr>
            <w:tcW w:w="1559" w:type="dxa"/>
          </w:tcPr>
          <w:p w:rsidR="00951992" w:rsidRPr="00B26E3C" w:rsidRDefault="00951992" w:rsidP="00572943">
            <w:pPr>
              <w:pStyle w:val="BodyText1"/>
              <w:ind w:firstLine="0"/>
              <w:jc w:val="center"/>
              <w:rPr>
                <w:rFonts w:ascii="Chalkboard" w:hAnsi="Chalkboard"/>
              </w:rPr>
            </w:pPr>
            <w:r>
              <w:rPr>
                <w:rFonts w:ascii="Chalkboard" w:hAnsi="Chalkboard"/>
              </w:rPr>
              <w:t>35.74</w:t>
            </w:r>
          </w:p>
        </w:tc>
      </w:tr>
    </w:tbl>
    <w:p w:rsidR="00951992" w:rsidRDefault="00951992" w:rsidP="00951992">
      <w:pPr>
        <w:pStyle w:val="BodyText1"/>
      </w:pPr>
      <w:r>
        <w:t>This table shows that if you care about second place, the situation is different. With a high level of skill, the double elimination improves fairness (C) a bit, but the result for playing best two out of three is worse than it is for the winner-takes-all situation. This makes sense. One third of the time, the two best players will be drawn into the same side of the bracket, and one of them will not cash.</w:t>
      </w:r>
    </w:p>
    <w:p w:rsidR="00951992" w:rsidRDefault="00951992" w:rsidP="00951992">
      <w:pPr>
        <w:pStyle w:val="BodyText1"/>
      </w:pPr>
      <w:r>
        <w:t>But if you’re running a high-luck event, the result is not so clear. The fairness (C) statistics are so close together that it takes 1,000,000 trials to find a significant difference. For practical purposes, this a dead heat.</w:t>
      </w:r>
    </w:p>
    <w:p w:rsidR="00951992" w:rsidRDefault="00951992" w:rsidP="00951992">
      <w:pPr>
        <w:pStyle w:val="Heading4"/>
      </w:pPr>
      <w:r>
        <w:t>Limitations of Fairness (C)</w:t>
      </w:r>
    </w:p>
    <w:p w:rsidR="00951992" w:rsidRDefault="00951992" w:rsidP="00951992">
      <w:pPr>
        <w:pStyle w:val="BodyText1"/>
      </w:pPr>
      <w:r>
        <w:t xml:space="preserve">The ability to measure fairness (C) is perhaps the most powerful tool in the workshop of those who seek to provide a reasoned answer </w:t>
      </w:r>
      <w:bookmarkStart w:id="0" w:name="_GoBack"/>
      <w:bookmarkEnd w:id="0"/>
      <w:r>
        <w:t xml:space="preserve">to many issues in tournament design that are considered, by others, simply matters of tradition or personal preference. It’s the fondest hope of </w:t>
      </w:r>
      <w:proofErr w:type="spellStart"/>
      <w:r>
        <w:t>tourneygeek</w:t>
      </w:r>
      <w:proofErr w:type="spellEnd"/>
      <w:r>
        <w:t xml:space="preserve"> that careful study will lead not just to some changes in the way tournaments are run, but to changes that can be considered progress rather than mere fashion.</w:t>
      </w:r>
    </w:p>
    <w:p w:rsidR="00951992" w:rsidRDefault="00951992" w:rsidP="00951992">
      <w:pPr>
        <w:pStyle w:val="BodyText1"/>
      </w:pPr>
      <w:r>
        <w:t>But if fairness (C) is a powerful tool for understanding tournaments, it is also rather a dangerous one. It is easily capable of leading us into error rather than to knowledge when used incorrectly. It is crucial to be as aware of its main features, and the limitations that those features impose on its application.</w:t>
      </w:r>
    </w:p>
    <w:p w:rsidR="00951992" w:rsidRDefault="00951992" w:rsidP="00951992">
      <w:pPr>
        <w:pStyle w:val="BodyText1"/>
      </w:pPr>
      <w:r>
        <w:t xml:space="preserve">It has already been shown that fairness (C) has an inverse relationship with the luck factor of the game involved. There is a reliable relationship here: more luck will invariably cause the </w:t>
      </w:r>
      <w:r>
        <w:lastRenderedPageBreak/>
        <w:t>fairness (C) number to be higher. But this increase will happen at different rates for different designs, and so a conclusion based on the simulation at one luck level will not necessarily hold for another. Designs that serve a high-skill game, like tennis, will not necessarily work as well for a high-luck game, like baseball.</w:t>
      </w:r>
    </w:p>
    <w:p w:rsidR="00951992" w:rsidRDefault="00951992" w:rsidP="00951992">
      <w:pPr>
        <w:pStyle w:val="BodyText1"/>
      </w:pPr>
      <w:r>
        <w:t>Like the luck factor, fairness (C) is also heavily influenced by the number of players or teams involved. As a general rule, the more teams there are, the more opportunities there are for the allocation of prizes to be sub-optimal, and the higher the measured value of fairness (C).</w:t>
      </w:r>
    </w:p>
    <w:p w:rsidR="00951992" w:rsidRDefault="00951992" w:rsidP="00951992">
      <w:pPr>
        <w:pStyle w:val="BodyText1"/>
      </w:pPr>
      <w:r>
        <w:t>This influence is strong enough to overcome other important fairness (C) influences. For example, we know intuitively that a tourney with a full 16 bracket is fairer than one where there are only 15 entrants, and hence one bye. Byes are a source of unfairness in themselves. But that doesn’t mean that the measured fairness (C) for the 15-player tourney will be worse than that for the full bracket. It’s simply not appropriate to compare numbers from tourneys with different numbers of entrants.</w:t>
      </w:r>
    </w:p>
    <w:p w:rsidR="00951992" w:rsidRDefault="00951992" w:rsidP="00951992">
      <w:pPr>
        <w:pStyle w:val="BodyText1"/>
      </w:pPr>
      <w:r>
        <w:t>It’s not just the number of entrants that affects fairness (C), but also the way they’re chosen. In almost all of the simulations reported in this book, fairness levels are drawn from a Gaussian distribution. But sometimes a particular tourney seems to call for some part of that distribution to be excluded. In particular, an elite tourney draws entrants only from the upper end. This is all very well if it more closely approximates some particular tourney, but it does mean that the fairness (C) results will not be comparable to tourneys without an elite threshold. In general, limiting the range from which entrant skills are drawn has the effect of increasing the effect of luck because the skill levels will be closer together.</w:t>
      </w:r>
    </w:p>
    <w:p w:rsidR="00951992" w:rsidRDefault="00951992" w:rsidP="00951992">
      <w:pPr>
        <w:pStyle w:val="BodyText1"/>
      </w:pPr>
      <w:r>
        <w:t>Perhaps the most severe limitation on the application of fairness (C) is that it cannot be used to compare tournaments with different payout schemes. It would be lovely to use fairness (C) to compare the fairness of different payout schemes, but experience shows that it just doesn’t work.</w:t>
      </w:r>
    </w:p>
    <w:p w:rsidR="00951992" w:rsidRDefault="00951992" w:rsidP="00951992">
      <w:pPr>
        <w:pStyle w:val="BodyText1"/>
      </w:pPr>
      <w:r>
        <w:t xml:space="preserve">In sort of the same way that fairness (C) will favor tourneys with fewer entrants, it also favors payout schemes that pay more places, spreading the wealth more widely. When you get to the extreme where each entrant receives the same prize without regard to performance, the measured fairness (C) will be zero—the tourney never rewards a player unjustly, but it also never rewards true merit. </w:t>
      </w:r>
    </w:p>
    <w:p w:rsidR="00951992" w:rsidRDefault="00951992" w:rsidP="00951992">
      <w:pPr>
        <w:pStyle w:val="BodyText1"/>
      </w:pPr>
      <w:r>
        <w:t xml:space="preserve">This inability to compare different payout schemes can make it impossible to compare designs. In the example shown above, we were able to compare the single-elimination and double-elimination brackets because both of them would work with either a winner-takes-all payout or a 65/35 split between the top two places. </w:t>
      </w:r>
    </w:p>
    <w:p w:rsidR="00951992" w:rsidRDefault="00951992" w:rsidP="00951992">
      <w:pPr>
        <w:pStyle w:val="BodyText1"/>
      </w:pPr>
      <w:r>
        <w:t>It would have been nice also to compare these two brackets with a Swiss system tourney, or with a round robin. But it can’t be done because those neither of those tourneys, at least in their pure form, make sense with both a winner-takes-all payout and a 65/35 split payout. The reason for this will be discussed below, in the chapters for Swiss and round robin tourneys.</w:t>
      </w:r>
    </w:p>
    <w:p w:rsidR="00951992" w:rsidRDefault="00951992" w:rsidP="00951992">
      <w:pPr>
        <w:pStyle w:val="BodyText1"/>
      </w:pPr>
      <w:r>
        <w:t xml:space="preserve">Some tourneys are played with no prize funds. It’s possible to use fairness (C) in such circumstances, but only if you can find a way to represent whatever other value it is that players derive from your tourney. In a recreational sports league, for example, you might find that the chief reward for winning one round is simply the opportunity to play another round. If that’s the </w:t>
      </w:r>
      <w:r>
        <w:lastRenderedPageBreak/>
        <w:t>case, you need to use a payout schedule where every team gets paid according to the number of games it plays.</w:t>
      </w:r>
    </w:p>
    <w:p w:rsidR="00951992" w:rsidRDefault="00951992" w:rsidP="00951992">
      <w:pPr>
        <w:pStyle w:val="BodyText1"/>
      </w:pPr>
      <w:r>
        <w:t>In any case, fairness (C) will give misleading results when the payouts you assume do not track the values of the people who play the tourney. And it is often a mistake to use a winner-takes-all payout unless it’s really true that the only thing you care about is who won.</w:t>
      </w:r>
    </w:p>
    <w:p w:rsidR="00951992" w:rsidRDefault="00951992" w:rsidP="00951992">
      <w:pPr>
        <w:pStyle w:val="BodyText1"/>
      </w:pPr>
      <w:r>
        <w:t>You can’t, for example, use a winner-takes-all payout to assess any tourney that includes a consolation bracket or a last chance bracket because that would mean that fairness (C) is entirely unaffected by what happens in those brackets. But even when there’s still some chance that a player can fight through a lower bracket to win the tourney, that chance is often so small that the effect on fairness (C) of poor designs will be negligible. Let’s say, for example, you’re running a double-elimination. If you’re paying only the overall winner in round N, it may be hard to spot the effect of a bad drop into round F, but you’re much more likely to be able to see it if there’s some payout for reaching round G.</w:t>
      </w:r>
    </w:p>
    <w:p w:rsidR="00951992" w:rsidRDefault="00951992" w:rsidP="00951992">
      <w:pPr>
        <w:pStyle w:val="BodyText1"/>
      </w:pPr>
      <w:r>
        <w:t xml:space="preserve">An alarming example of the danger of using winner-takes-all payouts is the phenomenon of the </w:t>
      </w:r>
      <w:r w:rsidRPr="009F1646">
        <w:rPr>
          <w:i/>
        </w:rPr>
        <w:t>ugly bottom</w:t>
      </w:r>
      <w:r>
        <w:t xml:space="preserve">. In some rather peculiar double-elimination formats, the lower bracket is so poorly constructed that the winner of the lower tends to be a poor team. And yet these badly-constructed lower brackets sometimes produce fairness (C) statistics that are comparable, or even a little better, than well-constructed lower brackets. That’s because by tending to produce weak opponents for the winner’s bracket winner, it diminishes the chance of upsets that would damage fairness (C). But it’s hardly a real advantage for a tourney to score well by choosing one pretty good player, and then making everyone else look bad. Paying even one more place will expose the ugly bottom—the system can’t look good by producing a weak second-place contender if it’s got to pay second place. </w:t>
      </w:r>
    </w:p>
    <w:p w:rsidR="00D369C9" w:rsidRDefault="00D369C9"/>
    <w:sectPr w:rsidR="00D369C9" w:rsidSect="003C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libri Light">
    <w:panose1 w:val="020F0302020204030204"/>
    <w:charset w:val="00"/>
    <w:family w:val="swiss"/>
    <w:pitch w:val="variable"/>
    <w:sig w:usb0="E0002AFF" w:usb1="C000247B" w:usb2="00000009" w:usb3="00000000" w:csb0="000001FF" w:csb1="00000000"/>
  </w:font>
  <w:font w:name="Adobe Caslon Pro">
    <w:panose1 w:val="0205050205050A020403"/>
    <w:charset w:val="4D"/>
    <w:family w:val="roman"/>
    <w:notTrueType/>
    <w:pitch w:val="variable"/>
    <w:sig w:usb0="00000007" w:usb1="00000001" w:usb2="00000000" w:usb3="00000000" w:csb0="00000093" w:csb1="00000000"/>
  </w:font>
  <w:font w:name="Chalkboard">
    <w:panose1 w:val="03050602040202020205"/>
    <w:charset w:val="4D"/>
    <w:family w:val="script"/>
    <w:pitch w:val="variable"/>
    <w:sig w:usb0="8000002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1992"/>
    <w:rsid w:val="00181366"/>
    <w:rsid w:val="003C6AE2"/>
    <w:rsid w:val="00951992"/>
    <w:rsid w:val="00D369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A8F0A1A"/>
  <w14:defaultImageDpi w14:val="32767"/>
  <w15:chartTrackingRefBased/>
  <w15:docId w15:val="{338D54FF-8F3D-7F46-B19A-AB8C362D0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951992"/>
  </w:style>
  <w:style w:type="paragraph" w:styleId="Heading3">
    <w:name w:val="heading 3"/>
    <w:basedOn w:val="Normal"/>
    <w:next w:val="BodyText1"/>
    <w:link w:val="Heading3Char"/>
    <w:uiPriority w:val="9"/>
    <w:unhideWhenUsed/>
    <w:qFormat/>
    <w:rsid w:val="00951992"/>
    <w:pPr>
      <w:keepNext/>
      <w:keepLines/>
      <w:spacing w:before="160" w:after="12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BodyText1"/>
    <w:link w:val="Heading4Char"/>
    <w:uiPriority w:val="9"/>
    <w:unhideWhenUsed/>
    <w:qFormat/>
    <w:rsid w:val="00951992"/>
    <w:pPr>
      <w:keepNext/>
      <w:keepLines/>
      <w:spacing w:before="120" w:after="12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51992"/>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951992"/>
    <w:rPr>
      <w:rFonts w:asciiTheme="majorHAnsi" w:eastAsiaTheme="majorEastAsia" w:hAnsiTheme="majorHAnsi" w:cstheme="majorBidi"/>
      <w:i/>
      <w:iCs/>
      <w:color w:val="2F5496" w:themeColor="accent1" w:themeShade="BF"/>
    </w:rPr>
  </w:style>
  <w:style w:type="paragraph" w:customStyle="1" w:styleId="BodyText1">
    <w:name w:val="Body Text1"/>
    <w:basedOn w:val="Normal"/>
    <w:qFormat/>
    <w:rsid w:val="00951992"/>
    <w:pPr>
      <w:spacing w:before="120"/>
      <w:ind w:firstLine="360"/>
    </w:pPr>
    <w:rPr>
      <w:rFonts w:ascii="Adobe Caslon Pro" w:hAnsi="Adobe Caslon Pro"/>
    </w:rPr>
  </w:style>
  <w:style w:type="table" w:styleId="TableGrid">
    <w:name w:val="Table Grid"/>
    <w:basedOn w:val="TableNormal"/>
    <w:uiPriority w:val="39"/>
    <w:rsid w:val="0095199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5199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5199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5" Type="http://schemas.openxmlformats.org/officeDocument/2006/relationships/image" Target="media/image2.emf"/><Relationship Id="rId4"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2406</Words>
  <Characters>13719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Dabney</dc:creator>
  <cp:keywords/>
  <dc:description/>
  <cp:lastModifiedBy>Daniel Dabney</cp:lastModifiedBy>
  <cp:revision>1</cp:revision>
  <cp:lastPrinted>2019-03-04T23:20:00Z</cp:lastPrinted>
  <dcterms:created xsi:type="dcterms:W3CDTF">2019-03-04T23:18:00Z</dcterms:created>
  <dcterms:modified xsi:type="dcterms:W3CDTF">2019-03-05T11:55:00Z</dcterms:modified>
</cp:coreProperties>
</file>